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DE6A18">
        <w:rPr>
          <w:bCs/>
          <w:color w:val="000000"/>
          <w:sz w:val="28"/>
          <w:szCs w:val="28"/>
          <w:bdr w:val="none" w:sz="0" w:space="0" w:color="auto" w:frame="1"/>
        </w:rPr>
        <w:t>25</w:t>
      </w:r>
      <w:r w:rsidR="005E7BD5">
        <w:rPr>
          <w:bCs/>
          <w:color w:val="000000"/>
          <w:sz w:val="28"/>
          <w:szCs w:val="28"/>
          <w:bdr w:val="none" w:sz="0" w:space="0" w:color="auto" w:frame="1"/>
        </w:rPr>
        <w:t xml:space="preserve"> марта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473A52">
        <w:rPr>
          <w:bCs/>
          <w:color w:val="000000"/>
          <w:sz w:val="28"/>
          <w:szCs w:val="28"/>
          <w:bdr w:val="none" w:sz="0" w:space="0" w:color="auto" w:frame="1"/>
        </w:rPr>
        <w:t>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="00DE6A18">
        <w:rPr>
          <w:bCs/>
          <w:color w:val="000000"/>
          <w:sz w:val="28"/>
          <w:szCs w:val="28"/>
          <w:bdr w:val="none" w:sz="0" w:space="0" w:color="auto" w:frame="1"/>
        </w:rPr>
        <w:t xml:space="preserve"> 45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F0759" w:rsidRDefault="000F0759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внесении изменений в решение Совета сельского поселения «Дульдурга» от 27.12.2019 №200 «</w:t>
      </w:r>
      <w:r w:rsidR="00832D4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дении Перечня должностных лиц, уполномоченных составлять протоколы об административных правонарушениях»</w:t>
      </w:r>
    </w:p>
    <w:p w:rsidR="000F0759" w:rsidRDefault="000F0759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0F0759" w:rsidRDefault="000F0759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соответствии</w:t>
      </w:r>
      <w:r w:rsidR="009060D6">
        <w:rPr>
          <w:bCs/>
          <w:spacing w:val="-6"/>
          <w:sz w:val="28"/>
          <w:szCs w:val="28"/>
        </w:rPr>
        <w:t xml:space="preserve"> </w:t>
      </w:r>
      <w:r w:rsidR="00270D17">
        <w:rPr>
          <w:b/>
          <w:color w:val="000000"/>
          <w:sz w:val="28"/>
          <w:szCs w:val="28"/>
        </w:rPr>
        <w:t xml:space="preserve"> </w:t>
      </w:r>
      <w:r w:rsidR="000F0759">
        <w:rPr>
          <w:sz w:val="28"/>
          <w:szCs w:val="28"/>
        </w:rPr>
        <w:t>с законом Забайкальского края от 24.02.2021 № 1916-ЗЗК «О внесении изменений в Закон Забайкальского края «Об административных правонарушениях»</w:t>
      </w:r>
      <w:r w:rsidR="00832D43">
        <w:rPr>
          <w:sz w:val="28"/>
          <w:szCs w:val="28"/>
        </w:rPr>
        <w:t xml:space="preserve"> и статьей</w:t>
      </w:r>
      <w:r w:rsidR="000F0759">
        <w:rPr>
          <w:sz w:val="28"/>
          <w:szCs w:val="28"/>
        </w:rPr>
        <w:t xml:space="preserve"> 1 Закона Забайкальского края «О наделении органов местного самоуправления городских и сельских поселений, муниципальных районов и городских</w:t>
      </w:r>
      <w:r w:rsidR="00832D43">
        <w:rPr>
          <w:sz w:val="28"/>
          <w:szCs w:val="28"/>
        </w:rPr>
        <w:t xml:space="preserve"> </w:t>
      </w:r>
      <w:r w:rsidR="000F0759">
        <w:rPr>
          <w:sz w:val="28"/>
          <w:szCs w:val="28"/>
        </w:rPr>
        <w:t>округов</w:t>
      </w:r>
      <w:r w:rsidR="00832D43">
        <w:rPr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DE6A18">
        <w:rPr>
          <w:sz w:val="28"/>
          <w:szCs w:val="28"/>
        </w:rPr>
        <w:t>, на основании информационного письма прокуратуры Дульдургинского района от 11.03.2021 № 22.114-2021, Совет СП «Дульдурга»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DE6A18" w:rsidRDefault="00852956" w:rsidP="008529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1.   </w:t>
      </w:r>
      <w:r w:rsidR="00DE6A18">
        <w:rPr>
          <w:rStyle w:val="apple-converted-space"/>
          <w:rFonts w:ascii="Times New Roman" w:hAnsi="Times New Roman" w:cs="Times New Roman"/>
          <w:sz w:val="28"/>
          <w:szCs w:val="28"/>
        </w:rPr>
        <w:t>Внести в пункт 1 решения</w:t>
      </w:r>
      <w:r w:rsidR="00832D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Совета сельского поселения «Дульдурга» от 27.12.2019 № 200 </w:t>
      </w:r>
      <w:r w:rsidR="00832D43" w:rsidRPr="00832D43">
        <w:rPr>
          <w:rStyle w:val="apple-converted-space"/>
          <w:rFonts w:ascii="Times New Roman" w:hAnsi="Times New Roman" w:cs="Times New Roman"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DE6A18">
        <w:rPr>
          <w:rStyle w:val="apple-converted-space"/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32D43" w:rsidRPr="00832D43" w:rsidRDefault="00DE6A18" w:rsidP="008529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- цифры 17.2.1 исключить.</w:t>
      </w:r>
    </w:p>
    <w:p w:rsidR="00473A52" w:rsidRPr="00852956" w:rsidRDefault="00852956" w:rsidP="0085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73A52" w:rsidRPr="00852956">
        <w:rPr>
          <w:rFonts w:ascii="Times New Roman" w:hAnsi="Times New Roman" w:cs="Times New Roman"/>
          <w:sz w:val="28"/>
          <w:szCs w:val="28"/>
        </w:rPr>
        <w:t>Опубликовать на</w:t>
      </w:r>
      <w:r w:rsidRPr="00852956">
        <w:rPr>
          <w:rFonts w:ascii="Times New Roman" w:hAnsi="Times New Roman" w:cs="Times New Roman"/>
          <w:sz w:val="28"/>
          <w:szCs w:val="28"/>
        </w:rPr>
        <w:t xml:space="preserve">стоящее решение в информационно </w:t>
      </w:r>
      <w:r w:rsidR="00473A52" w:rsidRPr="00852956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сельского поселения «Дульдурга».</w:t>
      </w:r>
    </w:p>
    <w:p w:rsidR="00473A52" w:rsidRPr="00852956" w:rsidRDefault="00852956" w:rsidP="0085295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 w:rsidRPr="00852956">
        <w:rPr>
          <w:rFonts w:ascii="Times New Roman" w:hAnsi="Times New Roman" w:cs="Times New Roman"/>
          <w:sz w:val="28"/>
          <w:szCs w:val="28"/>
        </w:rPr>
        <w:t>после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sectPr w:rsidR="00105D84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775"/>
    <w:multiLevelType w:val="hybridMultilevel"/>
    <w:tmpl w:val="090C5C9E"/>
    <w:lvl w:ilvl="0" w:tplc="274AA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0F0759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5E7BD5"/>
    <w:rsid w:val="00654061"/>
    <w:rsid w:val="006D0512"/>
    <w:rsid w:val="0071339A"/>
    <w:rsid w:val="00724C4A"/>
    <w:rsid w:val="007C447E"/>
    <w:rsid w:val="008271DA"/>
    <w:rsid w:val="00832D43"/>
    <w:rsid w:val="00852956"/>
    <w:rsid w:val="00865F8B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DE6A18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1A92-E79B-4FA6-88DC-DDCE4561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2021-01-26T00:19:00Z</cp:lastPrinted>
  <dcterms:created xsi:type="dcterms:W3CDTF">2021-03-26T00:00:00Z</dcterms:created>
  <dcterms:modified xsi:type="dcterms:W3CDTF">2021-03-26T00:00:00Z</dcterms:modified>
</cp:coreProperties>
</file>