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96" w:rsidRDefault="006B5FB4" w:rsidP="006B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B5FB4" w:rsidRDefault="006B5FB4" w:rsidP="006B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6B5FB4" w:rsidRDefault="006B5FB4" w:rsidP="006B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FB4" w:rsidRDefault="006B5FB4" w:rsidP="006B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5FB4" w:rsidRPr="00E968E5" w:rsidRDefault="006B5FB4" w:rsidP="006B5FB4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22.02.2018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 w:rsidR="001B79E2" w:rsidRPr="001B79E2">
        <w:rPr>
          <w:rFonts w:ascii="Times New Roman" w:hAnsi="Times New Roman" w:cs="Times New Roman"/>
          <w:sz w:val="28"/>
          <w:szCs w:val="28"/>
        </w:rPr>
        <w:t xml:space="preserve"> </w:t>
      </w:r>
      <w:r w:rsidR="00E968E5">
        <w:rPr>
          <w:rFonts w:ascii="Times New Roman" w:hAnsi="Times New Roman" w:cs="Times New Roman"/>
          <w:sz w:val="28"/>
          <w:szCs w:val="28"/>
        </w:rPr>
        <w:t>9</w:t>
      </w:r>
      <w:r w:rsidR="00E968E5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6B5FB4" w:rsidRDefault="006B5FB4" w:rsidP="006B5FB4">
      <w:pPr>
        <w:tabs>
          <w:tab w:val="left" w:pos="75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Дульдурга</w:t>
      </w:r>
    </w:p>
    <w:p w:rsidR="006B5FB4" w:rsidRDefault="006B5FB4" w:rsidP="006B5FB4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FB4" w:rsidRPr="00E968E5" w:rsidRDefault="006B5FB4" w:rsidP="006B5FB4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61E7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«Дульдурга» от </w:t>
      </w:r>
      <w:r w:rsidR="00E968E5" w:rsidRPr="00E968E5">
        <w:rPr>
          <w:rFonts w:ascii="Times New Roman" w:hAnsi="Times New Roman" w:cs="Times New Roman"/>
          <w:sz w:val="28"/>
          <w:szCs w:val="28"/>
        </w:rPr>
        <w:t>27</w:t>
      </w:r>
      <w:r w:rsidR="00E968E5">
        <w:rPr>
          <w:rFonts w:ascii="Times New Roman" w:hAnsi="Times New Roman" w:cs="Times New Roman"/>
          <w:sz w:val="28"/>
          <w:szCs w:val="28"/>
        </w:rPr>
        <w:t xml:space="preserve">.11.2015 г. № 135 «Об утверждении Порядка проведения </w:t>
      </w:r>
      <w:proofErr w:type="spellStart"/>
      <w:r w:rsidR="00E968E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968E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 Администрации сельского поселения «Дульдурга»»</w:t>
      </w:r>
    </w:p>
    <w:p w:rsidR="00197C2A" w:rsidRDefault="006B5FB4" w:rsidP="006B5FB4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B5FB4" w:rsidRDefault="00197C2A" w:rsidP="006B5FB4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F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E968E5">
        <w:rPr>
          <w:rFonts w:ascii="Times New Roman" w:hAnsi="Times New Roman" w:cs="Times New Roman"/>
          <w:sz w:val="28"/>
          <w:szCs w:val="28"/>
        </w:rPr>
        <w:t xml:space="preserve"> Федеральным законом от 17.07.2009 г. № 172-ФЗ «Об </w:t>
      </w:r>
      <w:proofErr w:type="spellStart"/>
      <w:r w:rsidR="00E968E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968E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6B5F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E968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методикой проведения </w:t>
      </w:r>
      <w:proofErr w:type="spellStart"/>
      <w:r w:rsidR="00E968E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968E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утвержденная Правительством РФ, </w:t>
      </w:r>
      <w:r w:rsidR="006B5F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во исполнение протеста прокуратуры Дульдургинского района от 20.02.2018 № 22-114б-2018, </w:t>
      </w:r>
    </w:p>
    <w:p w:rsidR="007E7490" w:rsidRPr="007E7490" w:rsidRDefault="007E7490" w:rsidP="006B5FB4">
      <w:pPr>
        <w:pStyle w:val="a3"/>
        <w:numPr>
          <w:ilvl w:val="0"/>
          <w:numId w:val="1"/>
        </w:num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Внести следующие изменения:</w:t>
      </w:r>
    </w:p>
    <w:p w:rsidR="00C61E70" w:rsidRDefault="00C61E70" w:rsidP="00C61E70">
      <w:pPr>
        <w:pStyle w:val="a3"/>
        <w:numPr>
          <w:ilvl w:val="1"/>
          <w:numId w:val="1"/>
        </w:num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Порядка изложить в следующей редакции: </w:t>
      </w:r>
    </w:p>
    <w:p w:rsidR="00754C3C" w:rsidRPr="00754C3C" w:rsidRDefault="00C61E70" w:rsidP="00754C3C">
      <w:pPr>
        <w:pStyle w:val="1"/>
        <w:shd w:val="clear" w:color="auto" w:fill="auto"/>
        <w:tabs>
          <w:tab w:val="left" w:pos="4125"/>
          <w:tab w:val="left" w:pos="6242"/>
          <w:tab w:val="right" w:pos="9734"/>
        </w:tabs>
        <w:ind w:left="40" w:firstLine="840"/>
        <w:rPr>
          <w:sz w:val="28"/>
          <w:szCs w:val="28"/>
        </w:rPr>
      </w:pPr>
      <w:r w:rsidRPr="00754C3C">
        <w:rPr>
          <w:sz w:val="28"/>
          <w:szCs w:val="28"/>
        </w:rPr>
        <w:t>«</w:t>
      </w:r>
      <w:proofErr w:type="spellStart"/>
      <w:r w:rsidR="00754C3C" w:rsidRPr="00754C3C">
        <w:rPr>
          <w:sz w:val="28"/>
          <w:szCs w:val="28"/>
        </w:rPr>
        <w:t>Коррупциогенн</w:t>
      </w:r>
      <w:r w:rsidR="00754C3C">
        <w:rPr>
          <w:sz w:val="28"/>
          <w:szCs w:val="28"/>
        </w:rPr>
        <w:t>ыми</w:t>
      </w:r>
      <w:proofErr w:type="spellEnd"/>
      <w:r w:rsidR="00754C3C">
        <w:rPr>
          <w:sz w:val="28"/>
          <w:szCs w:val="28"/>
        </w:rPr>
        <w:tab/>
        <w:t>факторами,</w:t>
      </w:r>
      <w:r w:rsidR="00754C3C">
        <w:rPr>
          <w:sz w:val="28"/>
          <w:szCs w:val="28"/>
        </w:rPr>
        <w:tab/>
        <w:t xml:space="preserve">устанавливающими  </w:t>
      </w:r>
      <w:r w:rsidR="00754C3C" w:rsidRPr="00754C3C">
        <w:rPr>
          <w:sz w:val="28"/>
          <w:szCs w:val="28"/>
        </w:rPr>
        <w:t>для</w:t>
      </w:r>
      <w:r w:rsidR="00754C3C">
        <w:rPr>
          <w:sz w:val="28"/>
          <w:szCs w:val="28"/>
        </w:rPr>
        <w:t xml:space="preserve"> </w:t>
      </w:r>
      <w:proofErr w:type="spellStart"/>
      <w:r w:rsidR="00754C3C" w:rsidRPr="00754C3C">
        <w:rPr>
          <w:sz w:val="28"/>
          <w:szCs w:val="28"/>
        </w:rPr>
        <w:t>правоприменителя</w:t>
      </w:r>
      <w:proofErr w:type="spellEnd"/>
      <w:r w:rsidR="00754C3C" w:rsidRPr="00754C3C">
        <w:rPr>
          <w:sz w:val="28"/>
          <w:szCs w:val="28"/>
        </w:rPr>
        <w:t xml:space="preserve"> необоснов</w:t>
      </w:r>
      <w:r w:rsidR="00754C3C">
        <w:rPr>
          <w:sz w:val="28"/>
          <w:szCs w:val="28"/>
        </w:rPr>
        <w:t xml:space="preserve">анно широкие пределы усмотрения или </w:t>
      </w:r>
      <w:r w:rsidR="00754C3C" w:rsidRPr="00754C3C">
        <w:rPr>
          <w:sz w:val="28"/>
          <w:szCs w:val="28"/>
        </w:rPr>
        <w:t>возможность необоснованного применения исключений из общих правил, являются:</w:t>
      </w:r>
    </w:p>
    <w:p w:rsidR="00754C3C" w:rsidRPr="00754C3C" w:rsidRDefault="00754C3C" w:rsidP="00754C3C">
      <w:pPr>
        <w:pStyle w:val="1"/>
        <w:shd w:val="clear" w:color="auto" w:fill="auto"/>
        <w:tabs>
          <w:tab w:val="left" w:pos="1139"/>
        </w:tabs>
        <w:ind w:left="40" w:right="40" w:firstLine="840"/>
        <w:rPr>
          <w:sz w:val="28"/>
          <w:szCs w:val="28"/>
        </w:rPr>
      </w:pPr>
      <w:r w:rsidRPr="00754C3C">
        <w:rPr>
          <w:sz w:val="28"/>
          <w:szCs w:val="28"/>
        </w:rPr>
        <w:t>а)</w:t>
      </w:r>
      <w:r w:rsidRPr="00754C3C">
        <w:rPr>
          <w:sz w:val="28"/>
          <w:szCs w:val="28"/>
        </w:rPr>
        <w:tab/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754C3C" w:rsidRPr="00754C3C" w:rsidRDefault="00754C3C" w:rsidP="00754C3C">
      <w:pPr>
        <w:pStyle w:val="1"/>
        <w:shd w:val="clear" w:color="auto" w:fill="auto"/>
        <w:tabs>
          <w:tab w:val="left" w:pos="1139"/>
        </w:tabs>
        <w:ind w:left="40" w:right="40" w:firstLine="840"/>
        <w:rPr>
          <w:sz w:val="28"/>
          <w:szCs w:val="28"/>
        </w:rPr>
      </w:pPr>
      <w:r w:rsidRPr="00754C3C">
        <w:rPr>
          <w:sz w:val="28"/>
          <w:szCs w:val="28"/>
        </w:rPr>
        <w:t>б)</w:t>
      </w:r>
      <w:r w:rsidRPr="00754C3C">
        <w:rPr>
          <w:sz w:val="28"/>
          <w:szCs w:val="28"/>
        </w:rPr>
        <w:tab/>
        <w:t>определение компетенции по формуле "вправе" - диспозитивное установление возможности совершения государственными органами,</w:t>
      </w:r>
      <w:r w:rsidR="00197C2A">
        <w:rPr>
          <w:sz w:val="28"/>
          <w:szCs w:val="28"/>
        </w:rPr>
        <w:t xml:space="preserve"> </w:t>
      </w:r>
      <w:r w:rsidRPr="00754C3C">
        <w:rPr>
          <w:sz w:val="28"/>
          <w:szCs w:val="28"/>
        </w:rPr>
        <w:t>органами местного самоуправления или организациями (их должностными лицами) действий в отношении граждан и организаций;</w:t>
      </w:r>
    </w:p>
    <w:p w:rsidR="00754C3C" w:rsidRPr="00754C3C" w:rsidRDefault="00754C3C" w:rsidP="00754C3C">
      <w:pPr>
        <w:pStyle w:val="1"/>
        <w:shd w:val="clear" w:color="auto" w:fill="auto"/>
        <w:tabs>
          <w:tab w:val="left" w:pos="1139"/>
        </w:tabs>
        <w:ind w:left="40" w:right="40" w:firstLine="840"/>
        <w:rPr>
          <w:sz w:val="28"/>
          <w:szCs w:val="28"/>
        </w:rPr>
      </w:pPr>
      <w:r w:rsidRPr="00754C3C">
        <w:rPr>
          <w:sz w:val="28"/>
          <w:szCs w:val="28"/>
        </w:rPr>
        <w:t>в)</w:t>
      </w:r>
      <w:r w:rsidRPr="00754C3C">
        <w:rPr>
          <w:sz w:val="28"/>
          <w:szCs w:val="28"/>
        </w:rPr>
        <w:tab/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</w:t>
      </w:r>
      <w:r w:rsidR="00197C2A">
        <w:rPr>
          <w:sz w:val="28"/>
          <w:szCs w:val="28"/>
        </w:rPr>
        <w:t xml:space="preserve"> </w:t>
      </w:r>
      <w:r w:rsidRPr="00754C3C">
        <w:rPr>
          <w:sz w:val="28"/>
          <w:szCs w:val="28"/>
        </w:rPr>
        <w:t>органов местного самоуправления или организаций (их должностных лиц);</w:t>
      </w:r>
    </w:p>
    <w:p w:rsidR="00754C3C" w:rsidRPr="00754C3C" w:rsidRDefault="00754C3C" w:rsidP="00754C3C">
      <w:pPr>
        <w:pStyle w:val="1"/>
        <w:shd w:val="clear" w:color="auto" w:fill="auto"/>
        <w:tabs>
          <w:tab w:val="left" w:pos="1139"/>
        </w:tabs>
        <w:ind w:left="40" w:right="40" w:firstLine="840"/>
        <w:rPr>
          <w:sz w:val="28"/>
          <w:szCs w:val="28"/>
        </w:rPr>
      </w:pPr>
      <w:r w:rsidRPr="00754C3C">
        <w:rPr>
          <w:sz w:val="28"/>
          <w:szCs w:val="28"/>
        </w:rPr>
        <w:t>г)</w:t>
      </w:r>
      <w:r w:rsidRPr="00754C3C">
        <w:rPr>
          <w:sz w:val="28"/>
          <w:szCs w:val="28"/>
        </w:rPr>
        <w:tab/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</w:t>
      </w:r>
      <w:r w:rsidR="00197C2A">
        <w:rPr>
          <w:sz w:val="28"/>
          <w:szCs w:val="28"/>
        </w:rPr>
        <w:t xml:space="preserve"> </w:t>
      </w:r>
      <w:r w:rsidRPr="00754C3C">
        <w:rPr>
          <w:sz w:val="28"/>
          <w:szCs w:val="28"/>
        </w:rPr>
        <w:t>органа, органа местного самоуправления или организации, принявшего первоначальный нормативный правовой акт;</w:t>
      </w:r>
    </w:p>
    <w:p w:rsidR="00754C3C" w:rsidRPr="00754C3C" w:rsidRDefault="00754C3C" w:rsidP="00754C3C">
      <w:pPr>
        <w:pStyle w:val="1"/>
        <w:shd w:val="clear" w:color="auto" w:fill="auto"/>
        <w:tabs>
          <w:tab w:val="left" w:pos="1139"/>
        </w:tabs>
        <w:ind w:left="40" w:firstLine="840"/>
        <w:rPr>
          <w:sz w:val="28"/>
          <w:szCs w:val="28"/>
        </w:rPr>
      </w:pPr>
      <w:proofErr w:type="spellStart"/>
      <w:r w:rsidRPr="00754C3C">
        <w:rPr>
          <w:sz w:val="28"/>
          <w:szCs w:val="28"/>
        </w:rPr>
        <w:t>д</w:t>
      </w:r>
      <w:proofErr w:type="spellEnd"/>
      <w:r w:rsidRPr="00754C3C">
        <w:rPr>
          <w:sz w:val="28"/>
          <w:szCs w:val="28"/>
        </w:rPr>
        <w:t>)</w:t>
      </w:r>
      <w:r w:rsidRPr="00754C3C">
        <w:rPr>
          <w:sz w:val="28"/>
          <w:szCs w:val="28"/>
        </w:rPr>
        <w:tab/>
        <w:t xml:space="preserve">принятие нормативного правового акта за пределами компетенции </w:t>
      </w:r>
      <w:proofErr w:type="gramStart"/>
      <w:r w:rsidRPr="00754C3C">
        <w:rPr>
          <w:sz w:val="28"/>
          <w:szCs w:val="28"/>
        </w:rPr>
        <w:t>-н</w:t>
      </w:r>
      <w:proofErr w:type="gramEnd"/>
      <w:r w:rsidRPr="00754C3C">
        <w:rPr>
          <w:sz w:val="28"/>
          <w:szCs w:val="28"/>
        </w:rPr>
        <w:t>арушение</w:t>
      </w:r>
      <w:r w:rsidRPr="00754C3C">
        <w:rPr>
          <w:sz w:val="28"/>
          <w:szCs w:val="28"/>
        </w:rPr>
        <w:tab/>
        <w:t>компетенции г</w:t>
      </w:r>
      <w:r>
        <w:rPr>
          <w:sz w:val="28"/>
          <w:szCs w:val="28"/>
        </w:rPr>
        <w:t xml:space="preserve">осударственных органов, органов </w:t>
      </w:r>
      <w:r w:rsidRPr="00754C3C">
        <w:rPr>
          <w:sz w:val="28"/>
          <w:szCs w:val="28"/>
        </w:rPr>
        <w:t>местного</w:t>
      </w:r>
    </w:p>
    <w:p w:rsidR="00754C3C" w:rsidRPr="00754C3C" w:rsidRDefault="00754C3C" w:rsidP="00754C3C">
      <w:pPr>
        <w:pStyle w:val="1"/>
        <w:shd w:val="clear" w:color="auto" w:fill="auto"/>
        <w:ind w:left="40" w:right="40"/>
        <w:rPr>
          <w:sz w:val="28"/>
          <w:szCs w:val="28"/>
        </w:rPr>
      </w:pPr>
      <w:r w:rsidRPr="00754C3C">
        <w:rPr>
          <w:sz w:val="28"/>
          <w:szCs w:val="28"/>
        </w:rPr>
        <w:lastRenderedPageBreak/>
        <w:t>самоуправления или организаций (их должностных лиц) при принятии нормативных правовых актов;</w:t>
      </w:r>
    </w:p>
    <w:p w:rsidR="00754C3C" w:rsidRDefault="00754C3C" w:rsidP="00754C3C">
      <w:pPr>
        <w:pStyle w:val="1"/>
        <w:shd w:val="clear" w:color="auto" w:fill="auto"/>
        <w:tabs>
          <w:tab w:val="left" w:pos="1139"/>
        </w:tabs>
        <w:ind w:left="40" w:right="40" w:firstLine="840"/>
        <w:rPr>
          <w:sz w:val="28"/>
          <w:szCs w:val="28"/>
        </w:rPr>
      </w:pPr>
      <w:r w:rsidRPr="00754C3C">
        <w:rPr>
          <w:sz w:val="28"/>
          <w:szCs w:val="28"/>
        </w:rPr>
        <w:t>е)</w:t>
      </w:r>
      <w:r w:rsidRPr="00754C3C">
        <w:rPr>
          <w:sz w:val="28"/>
          <w:szCs w:val="28"/>
        </w:rPr>
        <w:tab/>
        <w:t>заполнение законодательных пробелов при помощи под</w:t>
      </w:r>
      <w:r>
        <w:rPr>
          <w:sz w:val="28"/>
          <w:szCs w:val="28"/>
        </w:rPr>
        <w:t xml:space="preserve">законных </w:t>
      </w:r>
      <w:r w:rsidRPr="00754C3C">
        <w:rPr>
          <w:sz w:val="28"/>
          <w:szCs w:val="28"/>
        </w:rPr>
        <w:t>актов в отсутствие законодате</w:t>
      </w:r>
      <w:r>
        <w:rPr>
          <w:sz w:val="28"/>
          <w:szCs w:val="28"/>
        </w:rPr>
        <w:t xml:space="preserve">льной делегации соответствующих </w:t>
      </w:r>
      <w:r w:rsidRPr="00754C3C">
        <w:rPr>
          <w:sz w:val="28"/>
          <w:szCs w:val="28"/>
        </w:rPr>
        <w:t>полномочий установление общеобязательных правил поведения в подзаконном акте в условиях отсутствия закона;</w:t>
      </w:r>
    </w:p>
    <w:p w:rsidR="00754C3C" w:rsidRPr="00754C3C" w:rsidRDefault="00754C3C" w:rsidP="00754C3C">
      <w:pPr>
        <w:pStyle w:val="1"/>
        <w:shd w:val="clear" w:color="auto" w:fill="auto"/>
        <w:tabs>
          <w:tab w:val="left" w:pos="1176"/>
        </w:tabs>
        <w:ind w:left="20" w:firstLine="820"/>
        <w:rPr>
          <w:sz w:val="28"/>
          <w:szCs w:val="28"/>
        </w:rPr>
      </w:pPr>
      <w:r w:rsidRPr="00754C3C">
        <w:rPr>
          <w:sz w:val="28"/>
          <w:szCs w:val="28"/>
        </w:rPr>
        <w:t>ж)</w:t>
      </w:r>
      <w:r w:rsidRPr="00754C3C">
        <w:rPr>
          <w:sz w:val="28"/>
          <w:szCs w:val="28"/>
        </w:rPr>
        <w:tab/>
        <w:t xml:space="preserve">отсутствие или неполнота административных процедур </w:t>
      </w:r>
      <w:r>
        <w:rPr>
          <w:sz w:val="28"/>
          <w:szCs w:val="28"/>
        </w:rPr>
        <w:t>–</w:t>
      </w:r>
      <w:r w:rsidRPr="00754C3C">
        <w:rPr>
          <w:sz w:val="28"/>
          <w:szCs w:val="28"/>
        </w:rPr>
        <w:t xml:space="preserve"> отсутствие</w:t>
      </w:r>
      <w:r>
        <w:rPr>
          <w:sz w:val="28"/>
          <w:szCs w:val="28"/>
        </w:rPr>
        <w:t xml:space="preserve"> </w:t>
      </w:r>
      <w:r w:rsidRPr="00754C3C">
        <w:rPr>
          <w:sz w:val="28"/>
          <w:szCs w:val="28"/>
        </w:rPr>
        <w:t>поря</w:t>
      </w:r>
      <w:r>
        <w:rPr>
          <w:sz w:val="28"/>
          <w:szCs w:val="28"/>
        </w:rPr>
        <w:t>дка</w:t>
      </w:r>
      <w:r>
        <w:rPr>
          <w:sz w:val="28"/>
          <w:szCs w:val="28"/>
        </w:rPr>
        <w:tab/>
        <w:t>совершения</w:t>
      </w:r>
      <w:r>
        <w:rPr>
          <w:sz w:val="28"/>
          <w:szCs w:val="28"/>
        </w:rPr>
        <w:tab/>
        <w:t xml:space="preserve">государственными </w:t>
      </w:r>
      <w:r w:rsidRPr="00754C3C">
        <w:rPr>
          <w:sz w:val="28"/>
          <w:szCs w:val="28"/>
        </w:rPr>
        <w:t>органами,</w:t>
      </w:r>
      <w:r>
        <w:rPr>
          <w:sz w:val="28"/>
          <w:szCs w:val="28"/>
        </w:rPr>
        <w:t xml:space="preserve"> </w:t>
      </w:r>
      <w:r w:rsidRPr="00754C3C">
        <w:rPr>
          <w:sz w:val="28"/>
          <w:szCs w:val="28"/>
        </w:rPr>
        <w:t>органами</w:t>
      </w:r>
      <w:r w:rsidRPr="00754C3C">
        <w:rPr>
          <w:sz w:val="28"/>
          <w:szCs w:val="28"/>
        </w:rPr>
        <w:tab/>
        <w:t>местного</w:t>
      </w:r>
      <w:r>
        <w:rPr>
          <w:sz w:val="28"/>
          <w:szCs w:val="28"/>
        </w:rPr>
        <w:t xml:space="preserve"> </w:t>
      </w:r>
      <w:r w:rsidRPr="00754C3C">
        <w:rPr>
          <w:sz w:val="28"/>
          <w:szCs w:val="28"/>
        </w:rPr>
        <w:t>самоуправления или организациями (их до</w:t>
      </w:r>
      <w:r>
        <w:rPr>
          <w:sz w:val="28"/>
          <w:szCs w:val="28"/>
        </w:rPr>
        <w:t xml:space="preserve">лжностными лицами) определенных </w:t>
      </w:r>
      <w:r w:rsidRPr="00754C3C">
        <w:rPr>
          <w:sz w:val="28"/>
          <w:szCs w:val="28"/>
        </w:rPr>
        <w:t>действий либо одного из элементов такого порядка;</w:t>
      </w:r>
    </w:p>
    <w:p w:rsidR="00754C3C" w:rsidRPr="00754C3C" w:rsidRDefault="00754C3C" w:rsidP="00754C3C">
      <w:pPr>
        <w:pStyle w:val="1"/>
        <w:shd w:val="clear" w:color="auto" w:fill="auto"/>
        <w:tabs>
          <w:tab w:val="left" w:pos="1176"/>
        </w:tabs>
        <w:ind w:left="20" w:right="40" w:firstLine="820"/>
        <w:rPr>
          <w:sz w:val="28"/>
          <w:szCs w:val="28"/>
        </w:rPr>
      </w:pPr>
      <w:proofErr w:type="spellStart"/>
      <w:r w:rsidRPr="00754C3C">
        <w:rPr>
          <w:sz w:val="28"/>
          <w:szCs w:val="28"/>
        </w:rPr>
        <w:t>з</w:t>
      </w:r>
      <w:proofErr w:type="spellEnd"/>
      <w:r w:rsidRPr="00754C3C">
        <w:rPr>
          <w:sz w:val="28"/>
          <w:szCs w:val="28"/>
        </w:rPr>
        <w:t>)</w:t>
      </w:r>
      <w:r w:rsidRPr="00754C3C">
        <w:rPr>
          <w:sz w:val="28"/>
          <w:szCs w:val="28"/>
        </w:rPr>
        <w:tab/>
        <w:t>отказ от конкурсных (аукционных) процедур - закрепление</w:t>
      </w:r>
      <w:r w:rsidRPr="00754C3C">
        <w:rPr>
          <w:sz w:val="28"/>
          <w:szCs w:val="28"/>
        </w:rPr>
        <w:br/>
        <w:t>административного порядка предоставления права (блага);</w:t>
      </w:r>
    </w:p>
    <w:p w:rsidR="00754C3C" w:rsidRPr="00754C3C" w:rsidRDefault="00754C3C" w:rsidP="00754C3C">
      <w:pPr>
        <w:pStyle w:val="1"/>
        <w:shd w:val="clear" w:color="auto" w:fill="auto"/>
        <w:tabs>
          <w:tab w:val="left" w:pos="1176"/>
        </w:tabs>
        <w:ind w:left="20" w:right="40" w:firstLine="820"/>
        <w:rPr>
          <w:sz w:val="28"/>
          <w:szCs w:val="28"/>
        </w:rPr>
      </w:pPr>
      <w:r w:rsidRPr="00754C3C">
        <w:rPr>
          <w:sz w:val="28"/>
          <w:szCs w:val="28"/>
        </w:rPr>
        <w:t>и)</w:t>
      </w:r>
      <w:r w:rsidRPr="00754C3C">
        <w:rPr>
          <w:sz w:val="28"/>
          <w:szCs w:val="28"/>
        </w:rPr>
        <w:tab/>
        <w:t>нормативные коллизии - противоречия</w:t>
      </w:r>
      <w:r>
        <w:rPr>
          <w:sz w:val="28"/>
          <w:szCs w:val="28"/>
        </w:rPr>
        <w:t xml:space="preserve">, в том числе внутренние, между </w:t>
      </w:r>
      <w:r w:rsidRPr="00754C3C">
        <w:rPr>
          <w:sz w:val="28"/>
          <w:szCs w:val="28"/>
        </w:rPr>
        <w:t>нормами, создающие для государств</w:t>
      </w:r>
      <w:r>
        <w:rPr>
          <w:sz w:val="28"/>
          <w:szCs w:val="28"/>
        </w:rPr>
        <w:t xml:space="preserve">енных органов, органов местного </w:t>
      </w:r>
      <w:r w:rsidRPr="00754C3C">
        <w:rPr>
          <w:sz w:val="28"/>
          <w:szCs w:val="28"/>
        </w:rPr>
        <w:t>самоуправления или организаций (</w:t>
      </w:r>
      <w:r>
        <w:rPr>
          <w:sz w:val="28"/>
          <w:szCs w:val="28"/>
        </w:rPr>
        <w:t xml:space="preserve">их должностных лиц) возможность </w:t>
      </w:r>
      <w:r w:rsidRPr="00754C3C">
        <w:rPr>
          <w:sz w:val="28"/>
          <w:szCs w:val="28"/>
        </w:rPr>
        <w:t>произвольного выбора норм, подлежащих применению в конкретном случае.</w:t>
      </w:r>
    </w:p>
    <w:p w:rsidR="00754C3C" w:rsidRPr="00754C3C" w:rsidRDefault="00754C3C" w:rsidP="00754C3C">
      <w:pPr>
        <w:pStyle w:val="1"/>
        <w:shd w:val="clear" w:color="auto" w:fill="auto"/>
        <w:ind w:left="20" w:right="40" w:firstLine="820"/>
        <w:rPr>
          <w:sz w:val="28"/>
          <w:szCs w:val="28"/>
        </w:rPr>
      </w:pPr>
      <w:proofErr w:type="spellStart"/>
      <w:r w:rsidRPr="00754C3C">
        <w:rPr>
          <w:sz w:val="28"/>
          <w:szCs w:val="28"/>
        </w:rPr>
        <w:t>Коррупциогенными</w:t>
      </w:r>
      <w:proofErr w:type="spellEnd"/>
      <w:r w:rsidRPr="00754C3C">
        <w:rPr>
          <w:sz w:val="28"/>
          <w:szCs w:val="28"/>
        </w:rPr>
        <w:t xml:space="preserve"> факторами, содержащими неопределенные,</w:t>
      </w:r>
      <w:r w:rsidRPr="00754C3C">
        <w:rPr>
          <w:sz w:val="28"/>
          <w:szCs w:val="28"/>
        </w:rPr>
        <w:br/>
        <w:t>трудновыполнимые и (или) обременительные требования к гражданам и</w:t>
      </w:r>
      <w:r w:rsidRPr="00754C3C">
        <w:rPr>
          <w:sz w:val="28"/>
          <w:szCs w:val="28"/>
        </w:rPr>
        <w:br/>
        <w:t>организациям, являются:</w:t>
      </w:r>
    </w:p>
    <w:p w:rsidR="00754C3C" w:rsidRPr="00754C3C" w:rsidRDefault="00754C3C" w:rsidP="00754C3C">
      <w:pPr>
        <w:pStyle w:val="1"/>
        <w:shd w:val="clear" w:color="auto" w:fill="auto"/>
        <w:tabs>
          <w:tab w:val="left" w:pos="1176"/>
        </w:tabs>
        <w:ind w:left="20" w:right="40" w:firstLine="820"/>
        <w:rPr>
          <w:sz w:val="28"/>
          <w:szCs w:val="28"/>
        </w:rPr>
      </w:pPr>
      <w:r w:rsidRPr="00754C3C">
        <w:rPr>
          <w:sz w:val="28"/>
          <w:szCs w:val="28"/>
        </w:rPr>
        <w:t>а)</w:t>
      </w:r>
      <w:r w:rsidRPr="00754C3C">
        <w:rPr>
          <w:sz w:val="28"/>
          <w:szCs w:val="28"/>
        </w:rPr>
        <w:tab/>
        <w:t>наличие завышенных требований к лицу, пр</w:t>
      </w:r>
      <w:r w:rsidR="00C00BCB">
        <w:rPr>
          <w:sz w:val="28"/>
          <w:szCs w:val="28"/>
        </w:rPr>
        <w:t xml:space="preserve">едъявляемых для реализации </w:t>
      </w:r>
      <w:r w:rsidRPr="00754C3C">
        <w:rPr>
          <w:sz w:val="28"/>
          <w:szCs w:val="28"/>
        </w:rPr>
        <w:t>принадлежащего ему права, - установление н</w:t>
      </w:r>
      <w:r w:rsidR="00C00BCB">
        <w:rPr>
          <w:sz w:val="28"/>
          <w:szCs w:val="28"/>
        </w:rPr>
        <w:t xml:space="preserve">еопределенных, трудновыполнимых </w:t>
      </w:r>
      <w:r w:rsidRPr="00754C3C">
        <w:rPr>
          <w:sz w:val="28"/>
          <w:szCs w:val="28"/>
        </w:rPr>
        <w:t>и обременительных требований к гражданам и организациям;</w:t>
      </w:r>
    </w:p>
    <w:p w:rsidR="00754C3C" w:rsidRPr="00754C3C" w:rsidRDefault="00754C3C" w:rsidP="00754C3C">
      <w:pPr>
        <w:pStyle w:val="1"/>
        <w:shd w:val="clear" w:color="auto" w:fill="auto"/>
        <w:tabs>
          <w:tab w:val="left" w:pos="1176"/>
        </w:tabs>
        <w:ind w:left="20" w:right="40" w:firstLine="820"/>
        <w:rPr>
          <w:sz w:val="28"/>
          <w:szCs w:val="28"/>
        </w:rPr>
      </w:pPr>
      <w:r w:rsidRPr="00754C3C">
        <w:rPr>
          <w:sz w:val="28"/>
          <w:szCs w:val="28"/>
        </w:rPr>
        <w:t>б)</w:t>
      </w:r>
      <w:r w:rsidRPr="00754C3C">
        <w:rPr>
          <w:sz w:val="28"/>
          <w:szCs w:val="28"/>
        </w:rPr>
        <w:tab/>
        <w:t>злоупотребление правом заявителя государственными органами,</w:t>
      </w:r>
      <w:r w:rsidRPr="00754C3C">
        <w:rPr>
          <w:sz w:val="28"/>
          <w:szCs w:val="28"/>
        </w:rPr>
        <w:br/>
        <w:t>органами местного самоуправления или организациями (их должностными</w:t>
      </w:r>
      <w:r w:rsidRPr="00754C3C">
        <w:rPr>
          <w:sz w:val="28"/>
          <w:szCs w:val="28"/>
        </w:rPr>
        <w:br/>
        <w:t>лицами) - отсутствие четкой регламентации прав граждан и организаций;</w:t>
      </w:r>
    </w:p>
    <w:p w:rsidR="00754C3C" w:rsidRPr="00754C3C" w:rsidRDefault="00754C3C" w:rsidP="00754C3C">
      <w:pPr>
        <w:pStyle w:val="1"/>
        <w:shd w:val="clear" w:color="auto" w:fill="auto"/>
        <w:tabs>
          <w:tab w:val="left" w:pos="1176"/>
        </w:tabs>
        <w:ind w:left="20" w:right="40" w:firstLine="820"/>
        <w:rPr>
          <w:sz w:val="28"/>
          <w:szCs w:val="28"/>
        </w:rPr>
      </w:pPr>
      <w:r w:rsidRPr="00754C3C">
        <w:rPr>
          <w:sz w:val="28"/>
          <w:szCs w:val="28"/>
        </w:rPr>
        <w:t>в)</w:t>
      </w:r>
      <w:r w:rsidRPr="00754C3C">
        <w:rPr>
          <w:sz w:val="28"/>
          <w:szCs w:val="28"/>
        </w:rPr>
        <w:tab/>
        <w:t>юридико-лингвистическая неопределенность - употребление</w:t>
      </w:r>
      <w:r w:rsidRPr="00754C3C">
        <w:rPr>
          <w:sz w:val="28"/>
          <w:szCs w:val="28"/>
        </w:rPr>
        <w:br/>
      </w:r>
      <w:proofErr w:type="spellStart"/>
      <w:r w:rsidRPr="00754C3C">
        <w:rPr>
          <w:sz w:val="28"/>
          <w:szCs w:val="28"/>
        </w:rPr>
        <w:t>неустоявшихся</w:t>
      </w:r>
      <w:proofErr w:type="spellEnd"/>
      <w:r w:rsidRPr="00754C3C">
        <w:rPr>
          <w:sz w:val="28"/>
          <w:szCs w:val="28"/>
        </w:rPr>
        <w:t>, двусмысленных терминов и категорий оценочного характера.</w:t>
      </w:r>
    </w:p>
    <w:p w:rsidR="00C61E70" w:rsidRDefault="00C61E70" w:rsidP="00754C3C">
      <w:pPr>
        <w:pStyle w:val="1"/>
        <w:shd w:val="clear" w:color="auto" w:fill="auto"/>
        <w:tabs>
          <w:tab w:val="left" w:pos="1139"/>
        </w:tabs>
        <w:ind w:left="40" w:right="40" w:firstLine="840"/>
        <w:rPr>
          <w:sz w:val="28"/>
          <w:szCs w:val="28"/>
        </w:rPr>
      </w:pPr>
      <w:r w:rsidRPr="00C61E70">
        <w:rPr>
          <w:sz w:val="28"/>
          <w:szCs w:val="28"/>
        </w:rPr>
        <w:t xml:space="preserve"> </w:t>
      </w:r>
      <w:r w:rsidR="00964763">
        <w:rPr>
          <w:sz w:val="28"/>
          <w:szCs w:val="28"/>
        </w:rPr>
        <w:t xml:space="preserve">1.2. Третий абзац  пункта 2 Порядка дополнить следующим содержанием: </w:t>
      </w:r>
    </w:p>
    <w:p w:rsidR="00964763" w:rsidRDefault="00964763" w:rsidP="00754C3C">
      <w:pPr>
        <w:pStyle w:val="1"/>
        <w:shd w:val="clear" w:color="auto" w:fill="auto"/>
        <w:tabs>
          <w:tab w:val="left" w:pos="1139"/>
        </w:tabs>
        <w:ind w:left="40" w:right="40" w:firstLine="840"/>
        <w:rPr>
          <w:sz w:val="28"/>
          <w:szCs w:val="28"/>
        </w:rPr>
      </w:pPr>
      <w:r>
        <w:rPr>
          <w:sz w:val="28"/>
          <w:szCs w:val="28"/>
        </w:rPr>
        <w:t xml:space="preserve">«В случае обнаружения в нормативных правовых актах (проекте нормативного правового акта)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исполнитель информирует прокуратуру района».</w:t>
      </w:r>
    </w:p>
    <w:p w:rsidR="00964763" w:rsidRPr="00C61E70" w:rsidRDefault="00964763" w:rsidP="00754C3C">
      <w:pPr>
        <w:pStyle w:val="1"/>
        <w:shd w:val="clear" w:color="auto" w:fill="auto"/>
        <w:tabs>
          <w:tab w:val="left" w:pos="1139"/>
        </w:tabs>
        <w:ind w:left="40" w:right="40" w:firstLine="840"/>
        <w:rPr>
          <w:sz w:val="28"/>
          <w:szCs w:val="28"/>
        </w:rPr>
      </w:pPr>
    </w:p>
    <w:p w:rsidR="008C5041" w:rsidRPr="00C61E70" w:rsidRDefault="008C5041" w:rsidP="00C61E70">
      <w:pPr>
        <w:pStyle w:val="a3"/>
        <w:numPr>
          <w:ilvl w:val="0"/>
          <w:numId w:val="1"/>
        </w:num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E7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«Дульдурга».</w:t>
      </w:r>
    </w:p>
    <w:p w:rsidR="00E31F61" w:rsidRDefault="00E31F61" w:rsidP="00E31F61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F6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52AA">
        <w:rPr>
          <w:rFonts w:ascii="Times New Roman" w:hAnsi="Times New Roman" w:cs="Times New Roman"/>
          <w:sz w:val="28"/>
          <w:szCs w:val="28"/>
        </w:rPr>
        <w:t>постановление</w:t>
      </w:r>
      <w:r w:rsidRPr="00E31F6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8C5041" w:rsidRDefault="008C5041" w:rsidP="008C5041">
      <w:pPr>
        <w:tabs>
          <w:tab w:val="left" w:pos="618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041" w:rsidRDefault="008C5041" w:rsidP="008C5041">
      <w:pPr>
        <w:tabs>
          <w:tab w:val="left" w:pos="618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М.Б. Эрдынеев</w:t>
      </w:r>
    </w:p>
    <w:p w:rsidR="008C5041" w:rsidRPr="008C5041" w:rsidRDefault="008C5041" w:rsidP="008C504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8C5041" w:rsidRDefault="008C5041" w:rsidP="008C5041">
      <w:pPr>
        <w:pStyle w:val="a3"/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763" w:rsidRPr="008C5041" w:rsidRDefault="00964763" w:rsidP="00964763">
      <w:pPr>
        <w:spacing w:after="0"/>
        <w:rPr>
          <w:rFonts w:ascii="Times New Roman" w:hAnsi="Times New Roman" w:cs="Times New Roman"/>
        </w:rPr>
      </w:pPr>
      <w:r w:rsidRPr="008C5041">
        <w:rPr>
          <w:rFonts w:ascii="Times New Roman" w:hAnsi="Times New Roman" w:cs="Times New Roman"/>
        </w:rPr>
        <w:t xml:space="preserve">Исполнитель: Дабаева </w:t>
      </w:r>
      <w:proofErr w:type="spellStart"/>
      <w:r w:rsidRPr="008C5041">
        <w:rPr>
          <w:rFonts w:ascii="Times New Roman" w:hAnsi="Times New Roman" w:cs="Times New Roman"/>
        </w:rPr>
        <w:t>Сарюна</w:t>
      </w:r>
      <w:proofErr w:type="spellEnd"/>
      <w:r w:rsidRPr="008C5041">
        <w:rPr>
          <w:rFonts w:ascii="Times New Roman" w:hAnsi="Times New Roman" w:cs="Times New Roman"/>
        </w:rPr>
        <w:t xml:space="preserve"> </w:t>
      </w:r>
      <w:proofErr w:type="spellStart"/>
      <w:r w:rsidRPr="008C5041">
        <w:rPr>
          <w:rFonts w:ascii="Times New Roman" w:hAnsi="Times New Roman" w:cs="Times New Roman"/>
        </w:rPr>
        <w:t>Баировна</w:t>
      </w:r>
      <w:proofErr w:type="spellEnd"/>
    </w:p>
    <w:p w:rsidR="00964763" w:rsidRPr="008C5041" w:rsidRDefault="00964763" w:rsidP="00964763">
      <w:pPr>
        <w:spacing w:after="0"/>
        <w:rPr>
          <w:rFonts w:ascii="Times New Roman" w:hAnsi="Times New Roman" w:cs="Times New Roman"/>
        </w:rPr>
      </w:pPr>
      <w:r w:rsidRPr="008C5041">
        <w:rPr>
          <w:rFonts w:ascii="Times New Roman" w:hAnsi="Times New Roman" w:cs="Times New Roman"/>
        </w:rPr>
        <w:t>Тел: 8(830256)2-14-27</w:t>
      </w:r>
    </w:p>
    <w:sectPr w:rsidR="00964763" w:rsidRPr="008C5041" w:rsidSect="0042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606"/>
    <w:multiLevelType w:val="multilevel"/>
    <w:tmpl w:val="38A0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FB4"/>
    <w:rsid w:val="000A7D53"/>
    <w:rsid w:val="00141A4C"/>
    <w:rsid w:val="00197C2A"/>
    <w:rsid w:val="001B79E2"/>
    <w:rsid w:val="001C151A"/>
    <w:rsid w:val="00310479"/>
    <w:rsid w:val="00426096"/>
    <w:rsid w:val="006B5FB4"/>
    <w:rsid w:val="00754C3C"/>
    <w:rsid w:val="007E7490"/>
    <w:rsid w:val="008C5041"/>
    <w:rsid w:val="00964763"/>
    <w:rsid w:val="00A552AA"/>
    <w:rsid w:val="00A65EB8"/>
    <w:rsid w:val="00C00BCB"/>
    <w:rsid w:val="00C61E70"/>
    <w:rsid w:val="00E31F61"/>
    <w:rsid w:val="00E9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B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54C3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754C3C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2018-02-22T02:14:00Z</dcterms:created>
  <dcterms:modified xsi:type="dcterms:W3CDTF">2018-02-22T03:55:00Z</dcterms:modified>
</cp:coreProperties>
</file>