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2B" w:rsidRPr="00087E2B" w:rsidRDefault="00087E2B" w:rsidP="00087E2B">
      <w:pPr>
        <w:pStyle w:val="ConsTitle"/>
        <w:widowControl/>
        <w:ind w:right="0"/>
        <w:jc w:val="right"/>
        <w:rPr>
          <w:b w:val="0"/>
          <w:sz w:val="32"/>
          <w:szCs w:val="32"/>
        </w:rPr>
      </w:pPr>
      <w:r w:rsidRPr="00087E2B">
        <w:rPr>
          <w:b w:val="0"/>
          <w:sz w:val="32"/>
          <w:szCs w:val="32"/>
        </w:rPr>
        <w:t>ПРОЕКТ</w:t>
      </w:r>
    </w:p>
    <w:p w:rsidR="0068555D" w:rsidRPr="00E54D66" w:rsidRDefault="0068555D" w:rsidP="00D1701D">
      <w:pPr>
        <w:pStyle w:val="ConsTitle"/>
        <w:widowControl/>
        <w:ind w:right="0"/>
        <w:jc w:val="center"/>
        <w:rPr>
          <w:sz w:val="32"/>
          <w:szCs w:val="32"/>
        </w:rPr>
      </w:pPr>
      <w:r w:rsidRPr="00E54D66">
        <w:rPr>
          <w:sz w:val="32"/>
          <w:szCs w:val="32"/>
        </w:rPr>
        <w:t>Администрация</w:t>
      </w:r>
    </w:p>
    <w:p w:rsidR="0068555D" w:rsidRPr="00E54D66" w:rsidRDefault="0068555D" w:rsidP="00D1701D">
      <w:pPr>
        <w:pStyle w:val="ConsTitle"/>
        <w:widowControl/>
        <w:ind w:right="0"/>
        <w:jc w:val="center"/>
        <w:rPr>
          <w:sz w:val="32"/>
          <w:szCs w:val="32"/>
        </w:rPr>
      </w:pPr>
      <w:r w:rsidRPr="00E54D66">
        <w:rPr>
          <w:sz w:val="32"/>
          <w:szCs w:val="32"/>
        </w:rPr>
        <w:t>сельского поселения «Дульдурга»</w:t>
      </w:r>
    </w:p>
    <w:p w:rsidR="0068555D" w:rsidRPr="00E54D66" w:rsidRDefault="0068555D" w:rsidP="00D1701D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D1701D" w:rsidRPr="00E54D66" w:rsidRDefault="00D1701D" w:rsidP="00D1701D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4D66">
        <w:rPr>
          <w:rFonts w:ascii="Arial" w:hAnsi="Arial" w:cs="Arial"/>
          <w:b/>
          <w:sz w:val="32"/>
          <w:szCs w:val="32"/>
        </w:rPr>
        <w:t>ПОСТАНОВЛЕНИЕ</w:t>
      </w:r>
    </w:p>
    <w:p w:rsidR="00D1701D" w:rsidRPr="00E54D66" w:rsidRDefault="00D1701D" w:rsidP="00D1701D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68555D" w:rsidRPr="00E54D66" w:rsidRDefault="0068555D" w:rsidP="00D1701D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D1701D" w:rsidRPr="00E54D66" w:rsidRDefault="00D1701D" w:rsidP="00D1701D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8555D" w:rsidRPr="00E54D66" w:rsidRDefault="0068555D" w:rsidP="006F4CF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54D66">
        <w:rPr>
          <w:rFonts w:ascii="Arial" w:hAnsi="Arial" w:cs="Arial"/>
          <w:sz w:val="24"/>
          <w:szCs w:val="24"/>
        </w:rPr>
        <w:t>«___» _______</w:t>
      </w:r>
      <w:r w:rsidR="00D1701D" w:rsidRPr="00E54D66">
        <w:rPr>
          <w:rFonts w:ascii="Arial" w:hAnsi="Arial" w:cs="Arial"/>
          <w:sz w:val="24"/>
          <w:szCs w:val="24"/>
        </w:rPr>
        <w:t xml:space="preserve">20___года                                          </w:t>
      </w:r>
      <w:r w:rsidRPr="00E54D66">
        <w:rPr>
          <w:rFonts w:ascii="Arial" w:hAnsi="Arial" w:cs="Arial"/>
          <w:sz w:val="24"/>
          <w:szCs w:val="24"/>
        </w:rPr>
        <w:t xml:space="preserve">                        </w:t>
      </w:r>
      <w:r w:rsidR="006F4CF7" w:rsidRPr="00E54D66">
        <w:rPr>
          <w:rFonts w:ascii="Arial" w:hAnsi="Arial" w:cs="Arial"/>
          <w:sz w:val="24"/>
          <w:szCs w:val="24"/>
        </w:rPr>
        <w:t xml:space="preserve">                 </w:t>
      </w:r>
      <w:r w:rsidRPr="00E54D66">
        <w:rPr>
          <w:rFonts w:ascii="Arial" w:hAnsi="Arial" w:cs="Arial"/>
          <w:sz w:val="24"/>
          <w:szCs w:val="24"/>
        </w:rPr>
        <w:t>№____</w:t>
      </w:r>
    </w:p>
    <w:p w:rsidR="0068555D" w:rsidRPr="00E54D66" w:rsidRDefault="0068555D" w:rsidP="00D1701D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</w:p>
    <w:p w:rsidR="00D1701D" w:rsidRPr="00E54D66" w:rsidRDefault="0068555D" w:rsidP="00D1701D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E54D66">
        <w:rPr>
          <w:rFonts w:ascii="Arial" w:hAnsi="Arial" w:cs="Arial"/>
          <w:sz w:val="24"/>
          <w:szCs w:val="24"/>
        </w:rPr>
        <w:t>с. Дульдурга</w:t>
      </w:r>
    </w:p>
    <w:p w:rsidR="00D1701D" w:rsidRPr="00E54D66" w:rsidRDefault="00D1701D" w:rsidP="00D1701D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D1701D" w:rsidRPr="00E54D66" w:rsidRDefault="00D1701D" w:rsidP="00D1701D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F453D4" w:rsidRPr="00E54D66" w:rsidRDefault="00F453D4" w:rsidP="00F453D4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4D66">
        <w:rPr>
          <w:rFonts w:ascii="Arial" w:hAnsi="Arial" w:cs="Arial"/>
          <w:b/>
          <w:sz w:val="32"/>
          <w:szCs w:val="32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="00877866" w:rsidRPr="00E54D66">
        <w:rPr>
          <w:rFonts w:ascii="Arial" w:hAnsi="Arial" w:cs="Arial"/>
          <w:b/>
          <w:sz w:val="32"/>
          <w:szCs w:val="32"/>
        </w:rPr>
        <w:t>СЕЛЬСКОГО ПОСЕЛЕНИЯ «ДУЛЬДУРГА</w:t>
      </w:r>
    </w:p>
    <w:p w:rsidR="00F453D4" w:rsidRPr="00E54D66" w:rsidRDefault="00F453D4" w:rsidP="00F453D4">
      <w:pPr>
        <w:pStyle w:val="3"/>
        <w:spacing w:after="0"/>
        <w:ind w:left="0" w:firstLine="709"/>
        <w:rPr>
          <w:rFonts w:ascii="Arial" w:hAnsi="Arial" w:cs="Arial"/>
          <w:b/>
          <w:sz w:val="24"/>
          <w:szCs w:val="24"/>
        </w:rPr>
      </w:pPr>
    </w:p>
    <w:p w:rsidR="00F453D4" w:rsidRPr="001A1E6D" w:rsidRDefault="00F453D4" w:rsidP="00F453D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453D4" w:rsidRPr="001A1E6D" w:rsidRDefault="00F453D4" w:rsidP="00895CA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A1E6D">
        <w:rPr>
          <w:rFonts w:ascii="Arial" w:hAnsi="Arial" w:cs="Arial"/>
          <w:sz w:val="24"/>
          <w:szCs w:val="24"/>
        </w:rPr>
        <w:t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в целях обеспечения информационной открытости деятельности органов местного самоуправления</w:t>
      </w:r>
      <w:r w:rsidR="00877866" w:rsidRPr="001A1E6D">
        <w:rPr>
          <w:rFonts w:ascii="Arial" w:hAnsi="Arial" w:cs="Arial"/>
          <w:sz w:val="24"/>
          <w:szCs w:val="24"/>
        </w:rPr>
        <w:t xml:space="preserve"> сельского поселения «Дульдурга»</w:t>
      </w:r>
      <w:r w:rsidRPr="001A1E6D">
        <w:rPr>
          <w:rFonts w:ascii="Arial" w:hAnsi="Arial" w:cs="Arial"/>
          <w:sz w:val="24"/>
          <w:szCs w:val="24"/>
        </w:rPr>
        <w:t>, муниципальных учреждений</w:t>
      </w:r>
      <w:r w:rsidR="00877866" w:rsidRPr="001A1E6D">
        <w:rPr>
          <w:rFonts w:ascii="Arial" w:hAnsi="Arial" w:cs="Arial"/>
          <w:sz w:val="24"/>
          <w:szCs w:val="24"/>
        </w:rPr>
        <w:t xml:space="preserve"> сельского поселения «Дульдурга»</w:t>
      </w:r>
      <w:r w:rsidRPr="001A1E6D">
        <w:rPr>
          <w:rFonts w:ascii="Arial" w:hAnsi="Arial" w:cs="Arial"/>
          <w:sz w:val="24"/>
          <w:szCs w:val="24"/>
        </w:rPr>
        <w:t xml:space="preserve">, повышение качества и доступности предоставляемых ими муниципальных услуг, руководствуясь </w:t>
      </w:r>
      <w:r w:rsidR="00FA4A83">
        <w:rPr>
          <w:rFonts w:ascii="Arial" w:hAnsi="Arial" w:cs="Arial"/>
          <w:sz w:val="24"/>
          <w:szCs w:val="24"/>
        </w:rPr>
        <w:t xml:space="preserve">статьей 7 </w:t>
      </w:r>
      <w:r w:rsidRPr="001A1E6D">
        <w:rPr>
          <w:rFonts w:ascii="Arial" w:hAnsi="Arial" w:cs="Arial"/>
          <w:sz w:val="24"/>
          <w:szCs w:val="24"/>
        </w:rPr>
        <w:t>Устава</w:t>
      </w:r>
      <w:r w:rsidR="00E54D66" w:rsidRPr="001A1E6D">
        <w:rPr>
          <w:rFonts w:ascii="Arial" w:hAnsi="Arial" w:cs="Arial"/>
          <w:sz w:val="24"/>
          <w:szCs w:val="24"/>
        </w:rPr>
        <w:t xml:space="preserve"> </w:t>
      </w:r>
      <w:r w:rsidR="00877866" w:rsidRPr="001A1E6D">
        <w:rPr>
          <w:rFonts w:ascii="Arial" w:hAnsi="Arial" w:cs="Arial"/>
          <w:sz w:val="24"/>
          <w:szCs w:val="24"/>
        </w:rPr>
        <w:t>сельского поселения «Дульдурга»</w:t>
      </w:r>
      <w:r w:rsidRPr="001A1E6D">
        <w:rPr>
          <w:rFonts w:ascii="Arial" w:hAnsi="Arial" w:cs="Arial"/>
          <w:sz w:val="24"/>
          <w:szCs w:val="24"/>
        </w:rPr>
        <w:t xml:space="preserve">, </w:t>
      </w:r>
      <w:r w:rsidRPr="001A1E6D">
        <w:rPr>
          <w:rFonts w:ascii="Arial" w:hAnsi="Arial" w:cs="Arial"/>
          <w:iCs/>
          <w:sz w:val="24"/>
          <w:szCs w:val="24"/>
        </w:rPr>
        <w:t xml:space="preserve">администрация </w:t>
      </w:r>
      <w:r w:rsidR="00877866" w:rsidRPr="001A1E6D">
        <w:rPr>
          <w:rFonts w:ascii="Arial" w:hAnsi="Arial" w:cs="Arial"/>
          <w:iCs/>
          <w:sz w:val="24"/>
          <w:szCs w:val="24"/>
        </w:rPr>
        <w:t>сельского поселения «Дульдурга»</w:t>
      </w:r>
      <w:r w:rsidRPr="001A1E6D">
        <w:rPr>
          <w:rFonts w:ascii="Arial" w:hAnsi="Arial" w:cs="Arial"/>
          <w:sz w:val="24"/>
          <w:szCs w:val="24"/>
        </w:rPr>
        <w:t xml:space="preserve"> </w:t>
      </w:r>
      <w:r w:rsidRPr="001A1E6D">
        <w:rPr>
          <w:rFonts w:ascii="Arial" w:hAnsi="Arial" w:cs="Arial"/>
          <w:b/>
          <w:sz w:val="24"/>
          <w:szCs w:val="24"/>
        </w:rPr>
        <w:t>постановляет</w:t>
      </w:r>
      <w:r w:rsidRPr="001A1E6D">
        <w:rPr>
          <w:rFonts w:ascii="Arial" w:hAnsi="Arial" w:cs="Arial"/>
          <w:sz w:val="24"/>
          <w:szCs w:val="24"/>
        </w:rPr>
        <w:t>:</w:t>
      </w:r>
    </w:p>
    <w:p w:rsidR="00F453D4" w:rsidRPr="001A1E6D" w:rsidRDefault="00F453D4" w:rsidP="00F453D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A1E6D">
        <w:rPr>
          <w:rFonts w:ascii="Arial" w:hAnsi="Arial" w:cs="Arial"/>
          <w:sz w:val="24"/>
          <w:szCs w:val="24"/>
        </w:rPr>
        <w:t>1. Утвердить:</w:t>
      </w:r>
    </w:p>
    <w:p w:rsidR="00F453D4" w:rsidRPr="001A1E6D" w:rsidRDefault="00F453D4" w:rsidP="00F453D4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  <w:r w:rsidRPr="001A1E6D">
        <w:rPr>
          <w:rFonts w:ascii="Arial" w:hAnsi="Arial" w:cs="Arial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</w:t>
      </w:r>
      <w:r w:rsidR="00895CA3" w:rsidRPr="001A1E6D">
        <w:rPr>
          <w:rFonts w:ascii="Arial" w:hAnsi="Arial" w:cs="Arial"/>
          <w:iCs/>
          <w:sz w:val="24"/>
          <w:szCs w:val="24"/>
        </w:rPr>
        <w:t>сельского поселения «Дульдурга»</w:t>
      </w:r>
      <w:r w:rsidRPr="001A1E6D">
        <w:rPr>
          <w:rFonts w:ascii="Arial" w:hAnsi="Arial" w:cs="Arial"/>
          <w:bCs/>
          <w:iCs/>
          <w:sz w:val="24"/>
          <w:szCs w:val="24"/>
        </w:rPr>
        <w:t xml:space="preserve"> согласно приложению 1;</w:t>
      </w:r>
    </w:p>
    <w:p w:rsidR="00F453D4" w:rsidRPr="001A1E6D" w:rsidRDefault="00F453D4" w:rsidP="00F453D4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  <w:r w:rsidRPr="001A1E6D">
        <w:rPr>
          <w:rFonts w:ascii="Arial" w:hAnsi="Arial" w:cs="Arial"/>
          <w:bCs/>
          <w:iCs/>
          <w:sz w:val="24"/>
          <w:szCs w:val="24"/>
        </w:rPr>
        <w:t xml:space="preserve">Порядок проведения экспертизы проектов административных регламентов предоставления муниципальных услуг </w:t>
      </w:r>
      <w:r w:rsidR="00895CA3" w:rsidRPr="001A1E6D">
        <w:rPr>
          <w:rFonts w:ascii="Arial" w:hAnsi="Arial" w:cs="Arial"/>
          <w:iCs/>
          <w:sz w:val="24"/>
          <w:szCs w:val="24"/>
        </w:rPr>
        <w:t>сельского поселения «Дульдурга»</w:t>
      </w:r>
      <w:r w:rsidRPr="001A1E6D">
        <w:rPr>
          <w:rFonts w:ascii="Arial" w:hAnsi="Arial" w:cs="Arial"/>
          <w:bCs/>
          <w:iCs/>
          <w:sz w:val="24"/>
          <w:szCs w:val="24"/>
        </w:rPr>
        <w:t xml:space="preserve"> согласно приложению 2.</w:t>
      </w:r>
    </w:p>
    <w:p w:rsidR="00F453D4" w:rsidRPr="001A1E6D" w:rsidRDefault="00895CA3" w:rsidP="00F453D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1E6D">
        <w:rPr>
          <w:rFonts w:ascii="Arial" w:hAnsi="Arial" w:cs="Arial"/>
        </w:rPr>
        <w:t>2</w:t>
      </w:r>
      <w:r w:rsidR="00F453D4" w:rsidRPr="001A1E6D">
        <w:rPr>
          <w:rFonts w:ascii="Arial" w:hAnsi="Arial" w:cs="Arial"/>
        </w:rPr>
        <w:t xml:space="preserve">. Контроль за исполнением настоящего </w:t>
      </w:r>
      <w:r w:rsidR="0040145C" w:rsidRPr="001A1E6D">
        <w:rPr>
          <w:rFonts w:ascii="Arial" w:hAnsi="Arial" w:cs="Arial"/>
        </w:rPr>
        <w:t>постановления</w:t>
      </w:r>
      <w:r w:rsidR="00F453D4" w:rsidRPr="001A1E6D">
        <w:rPr>
          <w:rFonts w:ascii="Arial" w:hAnsi="Arial" w:cs="Arial"/>
        </w:rPr>
        <w:t xml:space="preserve"> возложить на заместителя </w:t>
      </w:r>
      <w:r w:rsidR="003F3B77" w:rsidRPr="001A1E6D">
        <w:rPr>
          <w:rFonts w:ascii="Arial" w:hAnsi="Arial" w:cs="Arial"/>
        </w:rPr>
        <w:t>руководителя администрации сельского поселения «Дульдурга».</w:t>
      </w:r>
    </w:p>
    <w:p w:rsidR="00F453D4" w:rsidRPr="001A1E6D" w:rsidRDefault="003F3B77" w:rsidP="00F453D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A1E6D">
        <w:rPr>
          <w:rFonts w:ascii="Arial" w:hAnsi="Arial" w:cs="Arial"/>
          <w:sz w:val="24"/>
          <w:szCs w:val="24"/>
        </w:rPr>
        <w:t>3</w:t>
      </w:r>
      <w:r w:rsidR="00F453D4" w:rsidRPr="001A1E6D">
        <w:rPr>
          <w:rFonts w:ascii="Arial" w:hAnsi="Arial" w:cs="Arial"/>
          <w:sz w:val="24"/>
          <w:szCs w:val="24"/>
        </w:rPr>
        <w:t xml:space="preserve">. Настоящее </w:t>
      </w:r>
      <w:r w:rsidR="0040145C" w:rsidRPr="001A1E6D">
        <w:rPr>
          <w:rFonts w:ascii="Arial" w:hAnsi="Arial" w:cs="Arial"/>
          <w:sz w:val="24"/>
          <w:szCs w:val="24"/>
        </w:rPr>
        <w:t>постановление</w:t>
      </w:r>
      <w:r w:rsidR="00F453D4" w:rsidRPr="001A1E6D">
        <w:rPr>
          <w:rFonts w:ascii="Arial" w:hAnsi="Arial" w:cs="Arial"/>
          <w:sz w:val="24"/>
          <w:szCs w:val="24"/>
        </w:rPr>
        <w:t xml:space="preserve"> вступает в силу </w:t>
      </w:r>
      <w:r w:rsidRPr="001A1E6D">
        <w:rPr>
          <w:rFonts w:ascii="Arial" w:hAnsi="Arial" w:cs="Arial"/>
          <w:sz w:val="24"/>
          <w:szCs w:val="24"/>
        </w:rPr>
        <w:t>с момента его официального подписания.</w:t>
      </w:r>
    </w:p>
    <w:p w:rsidR="00F453D4" w:rsidRPr="001A1E6D" w:rsidRDefault="006F4CF7" w:rsidP="00F453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1E6D">
        <w:rPr>
          <w:rFonts w:ascii="Arial" w:hAnsi="Arial" w:cs="Arial"/>
          <w:sz w:val="24"/>
          <w:szCs w:val="24"/>
        </w:rPr>
        <w:t>4</w:t>
      </w:r>
      <w:r w:rsidR="00F453D4" w:rsidRPr="001A1E6D">
        <w:rPr>
          <w:rFonts w:ascii="Arial" w:hAnsi="Arial" w:cs="Arial"/>
          <w:sz w:val="24"/>
          <w:szCs w:val="24"/>
        </w:rPr>
        <w:t xml:space="preserve">. Настоящее </w:t>
      </w:r>
      <w:r w:rsidR="0040145C" w:rsidRPr="001A1E6D">
        <w:rPr>
          <w:rFonts w:ascii="Arial" w:hAnsi="Arial" w:cs="Arial"/>
          <w:sz w:val="24"/>
          <w:szCs w:val="24"/>
        </w:rPr>
        <w:t>постановление</w:t>
      </w:r>
      <w:r w:rsidR="00F453D4" w:rsidRPr="001A1E6D">
        <w:rPr>
          <w:rFonts w:ascii="Arial" w:hAnsi="Arial" w:cs="Arial"/>
          <w:sz w:val="24"/>
          <w:szCs w:val="24"/>
        </w:rPr>
        <w:t xml:space="preserve"> опубликовать (обнародовать) </w:t>
      </w:r>
      <w:r w:rsidRPr="001A1E6D">
        <w:rPr>
          <w:rFonts w:ascii="Arial" w:hAnsi="Arial" w:cs="Arial"/>
          <w:sz w:val="24"/>
          <w:szCs w:val="24"/>
        </w:rPr>
        <w:t>на официальном сайте администрации сельского поселения «Дульдурга».</w:t>
      </w:r>
    </w:p>
    <w:p w:rsidR="006F4CF7" w:rsidRPr="001A1E6D" w:rsidRDefault="006F4CF7" w:rsidP="00F45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CF7" w:rsidRPr="001A1E6D" w:rsidRDefault="006F4CF7" w:rsidP="00F45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CF7" w:rsidRPr="001A1E6D" w:rsidRDefault="006F4CF7" w:rsidP="006F4CF7">
      <w:pPr>
        <w:tabs>
          <w:tab w:val="left" w:pos="7140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A1E6D">
        <w:rPr>
          <w:rFonts w:ascii="Arial" w:hAnsi="Arial" w:cs="Arial"/>
          <w:sz w:val="24"/>
          <w:szCs w:val="24"/>
        </w:rPr>
        <w:t>Глава сельского поселения</w:t>
      </w:r>
      <w:r w:rsidRPr="001A1E6D">
        <w:rPr>
          <w:rFonts w:ascii="Arial" w:hAnsi="Arial" w:cs="Arial"/>
          <w:sz w:val="24"/>
          <w:szCs w:val="24"/>
        </w:rPr>
        <w:tab/>
      </w:r>
      <w:r w:rsidR="00E54D66" w:rsidRPr="001A1E6D">
        <w:rPr>
          <w:rFonts w:ascii="Arial" w:hAnsi="Arial" w:cs="Arial"/>
          <w:sz w:val="24"/>
          <w:szCs w:val="24"/>
        </w:rPr>
        <w:t xml:space="preserve">                  </w:t>
      </w:r>
      <w:r w:rsidRPr="001A1E6D">
        <w:rPr>
          <w:rFonts w:ascii="Arial" w:hAnsi="Arial" w:cs="Arial"/>
          <w:sz w:val="24"/>
          <w:szCs w:val="24"/>
        </w:rPr>
        <w:t>М.Б. Эрдынеев</w:t>
      </w:r>
    </w:p>
    <w:p w:rsidR="006F4CF7" w:rsidRPr="001A1E6D" w:rsidRDefault="006F4CF7" w:rsidP="006F4CF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A1E6D">
        <w:rPr>
          <w:rFonts w:ascii="Arial" w:hAnsi="Arial" w:cs="Arial"/>
          <w:sz w:val="24"/>
          <w:szCs w:val="24"/>
        </w:rPr>
        <w:t>«Дульдурга»</w:t>
      </w:r>
    </w:p>
    <w:p w:rsidR="006F4CF7" w:rsidRPr="001A1E6D" w:rsidRDefault="006F4CF7" w:rsidP="00F45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D4" w:rsidRPr="00E54D66" w:rsidRDefault="00F453D4" w:rsidP="00515920">
      <w:pPr>
        <w:spacing w:after="0" w:line="240" w:lineRule="auto"/>
        <w:ind w:firstLine="0"/>
        <w:outlineLvl w:val="0"/>
        <w:rPr>
          <w:rFonts w:ascii="Arial" w:hAnsi="Arial" w:cs="Arial"/>
          <w:bCs/>
          <w:iCs/>
          <w:szCs w:val="28"/>
        </w:rPr>
      </w:pPr>
    </w:p>
    <w:p w:rsidR="006F4CF7" w:rsidRDefault="006F4CF7" w:rsidP="00F453D4">
      <w:pPr>
        <w:spacing w:after="0" w:line="240" w:lineRule="auto"/>
        <w:outlineLvl w:val="0"/>
        <w:rPr>
          <w:rFonts w:ascii="Arial" w:hAnsi="Arial" w:cs="Arial"/>
          <w:bCs/>
          <w:iCs/>
          <w:szCs w:val="28"/>
        </w:rPr>
      </w:pPr>
    </w:p>
    <w:p w:rsidR="00E54D66" w:rsidRDefault="00E54D66" w:rsidP="00087E2B">
      <w:pPr>
        <w:spacing w:after="0" w:line="240" w:lineRule="auto"/>
        <w:ind w:firstLine="0"/>
        <w:outlineLvl w:val="0"/>
        <w:rPr>
          <w:rFonts w:ascii="Arial" w:hAnsi="Arial" w:cs="Arial"/>
          <w:bCs/>
          <w:iCs/>
          <w:szCs w:val="28"/>
        </w:rPr>
      </w:pPr>
    </w:p>
    <w:p w:rsidR="00E54D66" w:rsidRPr="00E54D66" w:rsidRDefault="00E54D66" w:rsidP="00F453D4">
      <w:pPr>
        <w:spacing w:after="0" w:line="240" w:lineRule="auto"/>
        <w:outlineLvl w:val="0"/>
        <w:rPr>
          <w:rFonts w:ascii="Arial" w:hAnsi="Arial" w:cs="Arial"/>
          <w:bCs/>
          <w:iCs/>
          <w:szCs w:val="28"/>
        </w:rPr>
      </w:pPr>
    </w:p>
    <w:p w:rsidR="00F453D4" w:rsidRPr="00E54D66" w:rsidRDefault="006F4CF7" w:rsidP="006F4CF7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 w:rsidRPr="00E54D66">
        <w:rPr>
          <w:rFonts w:ascii="Arial" w:hAnsi="Arial" w:cs="Arial"/>
          <w:sz w:val="22"/>
        </w:rPr>
        <w:t>Исп. С.Б. Дабаева</w:t>
      </w:r>
    </w:p>
    <w:p w:rsidR="006F4CF7" w:rsidRPr="00E54D66" w:rsidRDefault="006F4CF7" w:rsidP="006F4CF7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 w:rsidRPr="00E54D66">
        <w:rPr>
          <w:rFonts w:ascii="Arial" w:hAnsi="Arial" w:cs="Arial"/>
          <w:sz w:val="22"/>
        </w:rPr>
        <w:t>тел: 8(30256)2-14-27</w:t>
      </w:r>
    </w:p>
    <w:p w:rsidR="00F453D4" w:rsidRPr="00E54D66" w:rsidRDefault="00F453D4" w:rsidP="00E54D66">
      <w:pPr>
        <w:spacing w:after="0" w:line="240" w:lineRule="auto"/>
        <w:ind w:firstLine="0"/>
        <w:jc w:val="left"/>
        <w:outlineLvl w:val="0"/>
        <w:rPr>
          <w:rFonts w:ascii="Courier New" w:hAnsi="Courier New" w:cs="Courier New"/>
          <w:bCs/>
          <w:sz w:val="22"/>
        </w:rPr>
      </w:pPr>
      <w:r w:rsidRPr="00E54D66">
        <w:rPr>
          <w:rFonts w:ascii="Arial" w:hAnsi="Arial" w:cs="Arial"/>
          <w:sz w:val="22"/>
        </w:rPr>
        <w:br w:type="page"/>
      </w:r>
      <w:r w:rsidRPr="00E54D66">
        <w:rPr>
          <w:rFonts w:ascii="Courier New" w:hAnsi="Courier New" w:cs="Courier New"/>
          <w:bCs/>
          <w:sz w:val="22"/>
        </w:rPr>
        <w:lastRenderedPageBreak/>
        <w:t>ПРИЛОЖЕНИЕ 1</w:t>
      </w:r>
    </w:p>
    <w:p w:rsidR="00F453D4" w:rsidRPr="00E54D66" w:rsidRDefault="00F453D4" w:rsidP="00E54D66">
      <w:pPr>
        <w:spacing w:after="0" w:line="240" w:lineRule="auto"/>
        <w:ind w:firstLine="0"/>
        <w:jc w:val="left"/>
        <w:rPr>
          <w:rFonts w:ascii="Courier New" w:hAnsi="Courier New" w:cs="Courier New"/>
          <w:i/>
          <w:sz w:val="22"/>
        </w:rPr>
      </w:pPr>
      <w:r w:rsidRPr="00E54D66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E54D66" w:rsidRPr="00E54D66" w:rsidRDefault="00E54D66" w:rsidP="00E54D66">
      <w:pPr>
        <w:spacing w:after="0" w:line="240" w:lineRule="auto"/>
        <w:ind w:firstLine="0"/>
        <w:jc w:val="left"/>
        <w:rPr>
          <w:rFonts w:ascii="Courier New" w:hAnsi="Courier New" w:cs="Courier New"/>
          <w:sz w:val="22"/>
        </w:rPr>
      </w:pPr>
      <w:r w:rsidRPr="00E54D66">
        <w:rPr>
          <w:rFonts w:ascii="Courier New" w:hAnsi="Courier New" w:cs="Courier New"/>
          <w:i/>
          <w:sz w:val="22"/>
        </w:rPr>
        <w:t>сельского поселения «Дульдурга»</w:t>
      </w:r>
    </w:p>
    <w:p w:rsidR="00F453D4" w:rsidRPr="00E54D66" w:rsidRDefault="00F453D4" w:rsidP="00E54D66">
      <w:pPr>
        <w:spacing w:after="0" w:line="240" w:lineRule="auto"/>
        <w:ind w:firstLine="0"/>
        <w:jc w:val="left"/>
        <w:rPr>
          <w:rFonts w:ascii="Courier New" w:hAnsi="Courier New" w:cs="Courier New"/>
          <w:sz w:val="22"/>
        </w:rPr>
      </w:pPr>
      <w:r w:rsidRPr="00E54D66">
        <w:rPr>
          <w:rFonts w:ascii="Courier New" w:hAnsi="Courier New" w:cs="Courier New"/>
          <w:sz w:val="22"/>
        </w:rPr>
        <w:t>от «__»_______20__года №___</w:t>
      </w:r>
    </w:p>
    <w:p w:rsidR="00F453D4" w:rsidRPr="00E54D66" w:rsidRDefault="00F453D4" w:rsidP="00E54D66">
      <w:pPr>
        <w:pStyle w:val="a4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F453D4" w:rsidRPr="00E54D66" w:rsidRDefault="00F453D4" w:rsidP="00F453D4">
      <w:pPr>
        <w:pStyle w:val="ConsPlusTitle"/>
        <w:widowControl/>
        <w:jc w:val="center"/>
        <w:rPr>
          <w:rFonts w:ascii="Arial" w:hAnsi="Arial" w:cs="Arial"/>
        </w:rPr>
      </w:pPr>
    </w:p>
    <w:p w:rsidR="00E54D66" w:rsidRDefault="00E54D66" w:rsidP="00F453D4">
      <w:pPr>
        <w:pStyle w:val="a3"/>
        <w:ind w:firstLine="0"/>
        <w:jc w:val="center"/>
        <w:rPr>
          <w:rFonts w:ascii="Arial" w:hAnsi="Arial" w:cs="Arial"/>
          <w:b/>
          <w:szCs w:val="28"/>
        </w:rPr>
      </w:pPr>
    </w:p>
    <w:p w:rsidR="00F453D4" w:rsidRPr="00E54D66" w:rsidRDefault="00F453D4" w:rsidP="00F453D4">
      <w:pPr>
        <w:pStyle w:val="a3"/>
        <w:ind w:firstLine="0"/>
        <w:jc w:val="center"/>
        <w:rPr>
          <w:rFonts w:ascii="Arial" w:hAnsi="Arial" w:cs="Arial"/>
          <w:b/>
          <w:szCs w:val="28"/>
        </w:rPr>
      </w:pPr>
      <w:r w:rsidRPr="00E54D66">
        <w:rPr>
          <w:rFonts w:ascii="Arial" w:hAnsi="Arial" w:cs="Arial"/>
          <w:b/>
          <w:szCs w:val="28"/>
        </w:rPr>
        <w:t>ПОРЯДОК</w:t>
      </w:r>
    </w:p>
    <w:p w:rsidR="00F453D4" w:rsidRPr="00E54D66" w:rsidRDefault="00F453D4" w:rsidP="00F453D4">
      <w:pPr>
        <w:pStyle w:val="a3"/>
        <w:ind w:firstLine="0"/>
        <w:jc w:val="center"/>
        <w:rPr>
          <w:rFonts w:ascii="Arial" w:hAnsi="Arial" w:cs="Arial"/>
          <w:b/>
          <w:szCs w:val="28"/>
        </w:rPr>
      </w:pPr>
      <w:r w:rsidRPr="00E54D66">
        <w:rPr>
          <w:rFonts w:ascii="Arial" w:hAnsi="Arial" w:cs="Arial"/>
          <w:b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 w:rsidR="00E54D66" w:rsidRPr="00E54D66">
        <w:rPr>
          <w:rFonts w:ascii="Arial" w:hAnsi="Arial" w:cs="Arial"/>
          <w:b/>
          <w:szCs w:val="28"/>
        </w:rPr>
        <w:t>СЕЛЬСКОГО ПОСЕЛЕНИЯ «ДУЛЬДУРГА</w:t>
      </w:r>
    </w:p>
    <w:p w:rsidR="00F453D4" w:rsidRPr="00E54D66" w:rsidRDefault="00F453D4" w:rsidP="0074161A">
      <w:pPr>
        <w:spacing w:after="0" w:line="240" w:lineRule="auto"/>
        <w:ind w:firstLine="0"/>
        <w:rPr>
          <w:rFonts w:ascii="Arial" w:hAnsi="Arial" w:cs="Arial"/>
          <w:szCs w:val="28"/>
        </w:rPr>
      </w:pPr>
    </w:p>
    <w:p w:rsidR="00F453D4" w:rsidRPr="0074161A" w:rsidRDefault="00F453D4" w:rsidP="00F453D4">
      <w:pPr>
        <w:spacing w:after="0" w:line="240" w:lineRule="auto"/>
        <w:ind w:left="709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161A">
        <w:rPr>
          <w:rFonts w:ascii="Arial" w:hAnsi="Arial" w:cs="Arial"/>
          <w:b/>
          <w:sz w:val="24"/>
          <w:szCs w:val="24"/>
        </w:rPr>
        <w:t>1. Общие положения</w:t>
      </w:r>
    </w:p>
    <w:p w:rsidR="00F453D4" w:rsidRPr="0074161A" w:rsidRDefault="00F453D4" w:rsidP="00F453D4">
      <w:pPr>
        <w:spacing w:after="0" w:line="240" w:lineRule="auto"/>
        <w:ind w:left="1069" w:firstLine="0"/>
        <w:outlineLvl w:val="1"/>
        <w:rPr>
          <w:rFonts w:ascii="Arial" w:hAnsi="Arial" w:cs="Arial"/>
          <w:sz w:val="24"/>
          <w:szCs w:val="24"/>
        </w:rPr>
      </w:pP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 xml:space="preserve">1. Настоящий Порядок определяет порядок разработки и утверждения администрацией </w:t>
      </w:r>
      <w:r w:rsidR="0074161A" w:rsidRPr="0074161A">
        <w:rPr>
          <w:rFonts w:ascii="Arial" w:hAnsi="Arial" w:cs="Arial"/>
          <w:sz w:val="24"/>
          <w:szCs w:val="24"/>
        </w:rPr>
        <w:t>сельского поселения «Дульдурга</w:t>
      </w:r>
      <w:r w:rsidR="0074161A">
        <w:rPr>
          <w:rFonts w:ascii="Arial" w:hAnsi="Arial" w:cs="Arial"/>
          <w:i/>
          <w:sz w:val="24"/>
          <w:szCs w:val="24"/>
        </w:rPr>
        <w:t xml:space="preserve">» </w:t>
      </w:r>
      <w:r w:rsidRPr="0074161A">
        <w:rPr>
          <w:rFonts w:ascii="Arial" w:hAnsi="Arial" w:cs="Arial"/>
          <w:sz w:val="24"/>
          <w:szCs w:val="24"/>
        </w:rPr>
        <w:t>административных регламентов предоставления муниципальных услуг (далее –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 xml:space="preserve">2. Регламент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</w:t>
      </w:r>
      <w:r w:rsidR="0074161A" w:rsidRPr="00087E2B">
        <w:rPr>
          <w:rFonts w:ascii="Arial" w:hAnsi="Arial" w:cs="Arial"/>
          <w:sz w:val="24"/>
          <w:szCs w:val="24"/>
        </w:rPr>
        <w:t>сельского поселения «Дульдурга».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3. Регламент должен устанавливать: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3.1. сроки и последовательность административных процедур и административных действий органов, предоставляющих услуги;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3.2. порядок взаимодействия между органами, предоставляющими услуги;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3.3. порядок взаимодействия органов, предоставляющих услуги, с физическими и юридическими лицами (заявителями), органами государственной власти, органами местного самоуправления иных муниципальных образований, а также с учреждениями и организациями при предоставлении муниципальной услуги.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 xml:space="preserve">4. Регламенты разрабатываются органами, предоставляющими услуги, на основании федеральных законов, нормативных правовых актов Президента Российской Федерации и Правительства Российской Федерации; законов Забайкальского края, нормативных правовых актов Губернатора Забайкальского края и Правительства Забайкальского края; муниципальных правовых актов </w:t>
      </w:r>
      <w:r w:rsidR="0074161A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="0074161A">
        <w:rPr>
          <w:rFonts w:ascii="Arial" w:hAnsi="Arial" w:cs="Arial"/>
          <w:i/>
          <w:sz w:val="24"/>
          <w:szCs w:val="24"/>
        </w:rPr>
        <w:t xml:space="preserve"> </w:t>
      </w:r>
      <w:r w:rsidRPr="0074161A">
        <w:rPr>
          <w:rFonts w:ascii="Arial" w:hAnsi="Arial" w:cs="Arial"/>
          <w:sz w:val="24"/>
          <w:szCs w:val="24"/>
        </w:rPr>
        <w:t>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5. 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5.1. упорядочение административных процедур (действий);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5.2. устранение избыточных административных процедур (действий);</w:t>
      </w:r>
    </w:p>
    <w:p w:rsidR="00F453D4" w:rsidRPr="0074161A" w:rsidRDefault="005B644D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F453D4" w:rsidRPr="0074161A">
        <w:rPr>
          <w:rFonts w:ascii="Arial" w:hAnsi="Arial" w:cs="Arial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lastRenderedPageBreak/>
        <w:t>5.4.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Забайкальского края;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5.5.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5.6. предоставление муниципальной услуги в электронной форме.</w:t>
      </w:r>
    </w:p>
    <w:p w:rsidR="002B2DE2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 xml:space="preserve">6. Регламенты утверждаются постановлением администрации </w:t>
      </w:r>
      <w:r w:rsidR="002B2DE2" w:rsidRPr="00087E2B">
        <w:rPr>
          <w:rFonts w:ascii="Arial" w:hAnsi="Arial" w:cs="Arial"/>
          <w:sz w:val="24"/>
          <w:szCs w:val="24"/>
        </w:rPr>
        <w:t>сельского поселения «Дульдурга».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 xml:space="preserve">7. Осуществление органами местного самоуправления </w:t>
      </w:r>
      <w:r w:rsidR="002B2DE2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Pr="0074161A">
        <w:rPr>
          <w:rFonts w:ascii="Arial" w:hAnsi="Arial" w:cs="Arial"/>
          <w:sz w:val="24"/>
          <w:szCs w:val="24"/>
        </w:rPr>
        <w:t xml:space="preserve"> отдельных государственных полномочий Забайкальского края, переданных им на основании закона Забайкальского края с предоставлением субвенций из бюджета Забайкальского края, осуществляется в порядке, установленном соответствующим регламентом, утвержденным органом исполнительной власти, если иное не установлено законом Забайкальского края.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 xml:space="preserve">8. 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края, муниципальными правовыми актами </w:t>
      </w:r>
      <w:r w:rsidR="002B2DE2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="002B2DE2">
        <w:rPr>
          <w:rFonts w:ascii="Arial" w:hAnsi="Arial" w:cs="Arial"/>
          <w:i/>
          <w:sz w:val="24"/>
          <w:szCs w:val="24"/>
        </w:rPr>
        <w:t xml:space="preserve"> </w:t>
      </w:r>
      <w:r w:rsidRPr="0074161A">
        <w:rPr>
          <w:rFonts w:ascii="Arial" w:hAnsi="Arial" w:cs="Arial"/>
          <w:sz w:val="24"/>
          <w:szCs w:val="24"/>
        </w:rPr>
        <w:t xml:space="preserve">и включаются в перечень муниципальных услуг, формируемый и размещаемый администрацией </w:t>
      </w:r>
      <w:r w:rsidR="002B2DE2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Pr="0074161A">
        <w:rPr>
          <w:rFonts w:ascii="Arial" w:hAnsi="Arial" w:cs="Arial"/>
          <w:sz w:val="24"/>
          <w:szCs w:val="24"/>
        </w:rPr>
        <w:t xml:space="preserve"> в государственной информационной системе «Портал государственных и муниципальных услуг Забайкальского края».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 xml:space="preserve">9. Проекты регламентов подлежат независимой экспертизе и экспертизе, проводимой уполномоченным органом администрации </w:t>
      </w:r>
      <w:r w:rsidR="002B2DE2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="002B2DE2">
        <w:rPr>
          <w:rFonts w:ascii="Arial" w:hAnsi="Arial" w:cs="Arial"/>
          <w:i/>
          <w:sz w:val="24"/>
          <w:szCs w:val="24"/>
        </w:rPr>
        <w:t xml:space="preserve"> </w:t>
      </w:r>
      <w:r w:rsidRPr="0074161A">
        <w:rPr>
          <w:rFonts w:ascii="Arial" w:hAnsi="Arial" w:cs="Arial"/>
          <w:sz w:val="24"/>
          <w:szCs w:val="24"/>
        </w:rPr>
        <w:t xml:space="preserve">в порядке, установленном администрацией </w:t>
      </w:r>
      <w:r w:rsidR="002B2DE2" w:rsidRPr="00087E2B">
        <w:rPr>
          <w:rFonts w:ascii="Arial" w:hAnsi="Arial" w:cs="Arial"/>
          <w:sz w:val="24"/>
          <w:szCs w:val="24"/>
        </w:rPr>
        <w:t>сельского поселения «Дульдурга.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 xml:space="preserve">Орган, предоставляющий услугу, готовит и представляет на экспертизу в уполномоченный орган администрации </w:t>
      </w:r>
      <w:r w:rsidR="002B2DE2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="002B2DE2">
        <w:rPr>
          <w:rFonts w:ascii="Arial" w:hAnsi="Arial" w:cs="Arial"/>
          <w:i/>
          <w:sz w:val="24"/>
          <w:szCs w:val="24"/>
        </w:rPr>
        <w:t xml:space="preserve"> </w:t>
      </w:r>
      <w:r w:rsidRPr="0074161A">
        <w:rPr>
          <w:rFonts w:ascii="Arial" w:hAnsi="Arial" w:cs="Arial"/>
          <w:sz w:val="24"/>
          <w:szCs w:val="24"/>
        </w:rPr>
        <w:t xml:space="preserve">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</w:t>
      </w:r>
      <w:r w:rsidRPr="0074161A">
        <w:rPr>
          <w:rFonts w:ascii="Arial" w:hAnsi="Arial" w:cs="Arial"/>
          <w:i/>
          <w:sz w:val="24"/>
          <w:szCs w:val="24"/>
        </w:rPr>
        <w:t>(наименование структурное подразделение администрации, ответственного за реализацию направлений в сфере муниципальных услуг)</w:t>
      </w:r>
      <w:r w:rsidRPr="0074161A">
        <w:rPr>
          <w:rFonts w:ascii="Arial" w:hAnsi="Arial" w:cs="Arial"/>
          <w:sz w:val="24"/>
          <w:szCs w:val="24"/>
        </w:rPr>
        <w:t xml:space="preserve"> о возможности перевода муниципальной услуги, в отношении которой разработан регламент, в электронный вид.</w:t>
      </w:r>
    </w:p>
    <w:p w:rsidR="00F453D4" w:rsidRPr="0074161A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74161A">
        <w:rPr>
          <w:rFonts w:ascii="Arial" w:hAnsi="Arial" w:cs="Arial"/>
          <w:sz w:val="24"/>
          <w:szCs w:val="24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</w:t>
      </w:r>
      <w:r w:rsidR="002B2DE2">
        <w:rPr>
          <w:rFonts w:ascii="Arial" w:hAnsi="Arial" w:cs="Arial"/>
          <w:i/>
          <w:sz w:val="24"/>
          <w:szCs w:val="24"/>
        </w:rPr>
        <w:t xml:space="preserve"> </w:t>
      </w:r>
      <w:r w:rsidR="002B2DE2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="002B2DE2">
        <w:rPr>
          <w:rFonts w:ascii="Arial" w:hAnsi="Arial" w:cs="Arial"/>
          <w:i/>
          <w:sz w:val="24"/>
          <w:szCs w:val="24"/>
        </w:rPr>
        <w:t xml:space="preserve"> </w:t>
      </w:r>
      <w:r w:rsidRPr="0074161A">
        <w:rPr>
          <w:rFonts w:ascii="Arial" w:hAnsi="Arial" w:cs="Arial"/>
          <w:sz w:val="24"/>
          <w:szCs w:val="24"/>
        </w:rPr>
        <w:t>с приложением проектов указанных актов.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 xml:space="preserve">10. Проекты регламентов, пояснительные записки к ним, а также заключение уполномоченного органа администрации </w:t>
      </w:r>
      <w:r w:rsidR="002B2DE2" w:rsidRPr="00087E2B">
        <w:rPr>
          <w:rFonts w:ascii="Arial" w:hAnsi="Arial" w:cs="Arial"/>
          <w:sz w:val="24"/>
          <w:szCs w:val="24"/>
        </w:rPr>
        <w:t xml:space="preserve">сельского поселения «Дульдурга» </w:t>
      </w:r>
      <w:r w:rsidRPr="00087E2B">
        <w:rPr>
          <w:rFonts w:ascii="Arial" w:hAnsi="Arial" w:cs="Arial"/>
          <w:sz w:val="24"/>
          <w:szCs w:val="24"/>
        </w:rPr>
        <w:t xml:space="preserve">на проект регламента и заключения независимой экспертизы размещаются на официальном сайте </w:t>
      </w:r>
      <w:r w:rsidR="002B2DE2" w:rsidRPr="00087E2B">
        <w:rPr>
          <w:rFonts w:ascii="Arial" w:hAnsi="Arial" w:cs="Arial"/>
          <w:sz w:val="24"/>
          <w:szCs w:val="24"/>
        </w:rPr>
        <w:t xml:space="preserve">сельского поселения «Дульдурга» </w:t>
      </w:r>
      <w:r w:rsidRPr="00087E2B">
        <w:rPr>
          <w:rFonts w:ascii="Arial" w:hAnsi="Arial" w:cs="Arial"/>
          <w:sz w:val="24"/>
          <w:szCs w:val="24"/>
        </w:rPr>
        <w:t>в установленном порядке.</w:t>
      </w:r>
    </w:p>
    <w:p w:rsidR="00F453D4" w:rsidRPr="00087E2B" w:rsidRDefault="00F453D4" w:rsidP="00F453D4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453D4" w:rsidRPr="00087E2B" w:rsidRDefault="00F453D4" w:rsidP="00F453D4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87E2B">
        <w:rPr>
          <w:rFonts w:ascii="Arial" w:hAnsi="Arial" w:cs="Arial"/>
          <w:b/>
          <w:sz w:val="24"/>
          <w:szCs w:val="24"/>
        </w:rPr>
        <w:t>2. Требования к регламентам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lastRenderedPageBreak/>
        <w:t xml:space="preserve">11. Наименование регламента определяется администрацией </w:t>
      </w:r>
      <w:r w:rsidR="00D15676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Pr="00087E2B">
        <w:rPr>
          <w:rFonts w:ascii="Arial" w:hAnsi="Arial" w:cs="Arial"/>
          <w:sz w:val="24"/>
          <w:szCs w:val="24"/>
        </w:rPr>
        <w:t xml:space="preserve">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10. В регламент включаются следующие разделы: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10.1. общие положения;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10.2. стандарт предоставления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10.3.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10.4. формы контроля за исполнением регламента;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10.5. 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12. Раздел, касающийся общих положений, состоит из следующих подразделов: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12.1. предмет регулирования регламента;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12.2. круг заявителей;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12.3. требования к порядку информирования о предоставлении муниципальной услуги, в том числе: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 xml:space="preserve"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органов местного самоуправления </w:t>
      </w:r>
      <w:r w:rsidR="00D15676" w:rsidRPr="00087E2B">
        <w:rPr>
          <w:rFonts w:ascii="Arial" w:hAnsi="Arial" w:cs="Arial"/>
          <w:sz w:val="24"/>
          <w:szCs w:val="24"/>
        </w:rPr>
        <w:t>сельского поселения «Дульдурга»</w:t>
      </w:r>
      <w:r w:rsidRPr="00087E2B">
        <w:rPr>
          <w:rFonts w:ascii="Arial" w:hAnsi="Arial" w:cs="Arial"/>
          <w:sz w:val="24"/>
          <w:szCs w:val="24"/>
        </w:rPr>
        <w:t xml:space="preserve">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телефона-автоинформатора;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адреса официальных сайтов органов и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государственных и муниципальных услуг Забайкальского края»;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информационно-телекоммуникационной сети Интернет, а также в государственной информационной системе «Портал государственных и муниципальных услуг Забайкальского края».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13.1. наименование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13.2. 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власти, органы местного самоуправления</w:t>
      </w:r>
      <w:r w:rsidR="00D15676" w:rsidRPr="00087E2B">
        <w:rPr>
          <w:rFonts w:ascii="Arial" w:hAnsi="Arial" w:cs="Arial"/>
          <w:sz w:val="24"/>
          <w:szCs w:val="24"/>
        </w:rPr>
        <w:t xml:space="preserve"> сельского поселения «Дульдурга»</w:t>
      </w:r>
      <w:r w:rsidRPr="00087E2B">
        <w:rPr>
          <w:rFonts w:ascii="Arial" w:hAnsi="Arial" w:cs="Arial"/>
          <w:sz w:val="24"/>
          <w:szCs w:val="24"/>
        </w:rPr>
        <w:t xml:space="preserve">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7" w:history="1">
        <w:r w:rsidRPr="00087E2B">
          <w:rPr>
            <w:rFonts w:ascii="Arial" w:hAnsi="Arial" w:cs="Arial"/>
            <w:sz w:val="24"/>
            <w:szCs w:val="24"/>
          </w:rPr>
          <w:t>пункта 3 части 1 статьи 7</w:t>
        </w:r>
      </w:hyperlink>
      <w:r w:rsidRPr="00087E2B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</w:t>
      </w:r>
      <w:r w:rsidRPr="00087E2B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13.3. описание результата предоставления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Забайкальского края, срок выдачи (направления) документов, являющихся результатом предоставления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 xml:space="preserve">13.6.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</w:t>
      </w:r>
      <w:hyperlink r:id="rId8" w:history="1">
        <w:r w:rsidRPr="00087E2B">
          <w:rPr>
            <w:rFonts w:ascii="Arial" w:hAnsi="Arial" w:cs="Arial"/>
            <w:sz w:val="24"/>
            <w:szCs w:val="24"/>
          </w:rPr>
          <w:t>закона</w:t>
        </w:r>
      </w:hyperlink>
      <w:r w:rsidRPr="00087E2B">
        <w:rPr>
          <w:rFonts w:ascii="Arial" w:hAnsi="Arial" w:cs="Arial"/>
          <w:sz w:val="24"/>
          <w:szCs w:val="24"/>
        </w:rPr>
        <w:t xml:space="preserve"> «О персональных данных»;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 xml:space="preserve">13.7.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Также указываются требования </w:t>
      </w:r>
      <w:hyperlink r:id="rId9" w:history="1">
        <w:r w:rsidRPr="00087E2B">
          <w:rPr>
            <w:rFonts w:ascii="Arial" w:hAnsi="Arial" w:cs="Arial"/>
            <w:sz w:val="24"/>
            <w:szCs w:val="24"/>
          </w:rPr>
          <w:t>пунктов 1</w:t>
        </w:r>
      </w:hyperlink>
      <w:r w:rsidRPr="00087E2B">
        <w:rPr>
          <w:rFonts w:ascii="Arial" w:hAnsi="Arial" w:cs="Arial"/>
          <w:sz w:val="24"/>
          <w:szCs w:val="24"/>
        </w:rPr>
        <w:t xml:space="preserve">, 2 </w:t>
      </w:r>
      <w:hyperlink r:id="rId10" w:history="1">
        <w:r w:rsidRPr="00087E2B">
          <w:rPr>
            <w:rFonts w:ascii="Arial" w:hAnsi="Arial" w:cs="Arial"/>
            <w:sz w:val="24"/>
            <w:szCs w:val="24"/>
          </w:rPr>
          <w:t>части 1 статьи 7</w:t>
        </w:r>
      </w:hyperlink>
      <w:r w:rsidRPr="00087E2B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именно – установление запрета требовать от заявителя: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087E2B">
        <w:rPr>
          <w:rFonts w:ascii="Arial" w:hAnsi="Arial" w:cs="Arial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13.8. исчерпывающий перечень оснований для отказа в приеме документов, необходимых для предоставления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13.9.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13.11.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13.17.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14.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lastRenderedPageBreak/>
        <w:t>14.1.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14.2.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14.3.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края», следующих административных процедур: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законом, законом Забайкальского края;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15. Блок-схема предоставления муниципальной услуги приводится в приложении к регламенту.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16. Описание каждой административной процедуры предусматривает: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16.1. основания для начала административной процедуры;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16.2.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16.3.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16.4. критерии принятия решений;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16.5.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16.6.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17.1.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17.2.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17.3.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lastRenderedPageBreak/>
        <w:t>17.4.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 В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18.2. предмет досудебного (внесудебного) обжалования;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18.3.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18.4. основания для начала процедуры досудебного (внесудебного) обжалования;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18.5. право заявителя на получение информации и документов, необходимых для обоснования и рассмотрения жалобы (претензии);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18.6. органы местного самоуправления и должностные лица</w:t>
      </w:r>
      <w:r w:rsidR="003B126F" w:rsidRPr="00087E2B">
        <w:rPr>
          <w:rFonts w:ascii="Arial" w:hAnsi="Arial" w:cs="Arial"/>
          <w:sz w:val="24"/>
          <w:szCs w:val="24"/>
        </w:rPr>
        <w:t xml:space="preserve"> сельского поселения «Дульдурга»</w:t>
      </w:r>
      <w:r w:rsidRPr="00087E2B">
        <w:rPr>
          <w:rFonts w:ascii="Arial" w:hAnsi="Arial" w:cs="Arial"/>
          <w:sz w:val="24"/>
          <w:szCs w:val="24"/>
        </w:rPr>
        <w:t>, которым может быть направлена жалоба (претензия) заявителя в досудебном (внесудебном) порядке;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18.7. сроки рассмотрения жалобы (претензии);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18.8. результат досудебного (внесудебного) обжалования применительно к каждой процедуре либо инстанции обжалования.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F453D4" w:rsidRPr="00087E2B" w:rsidRDefault="00F453D4" w:rsidP="00F45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3D4" w:rsidRPr="00087E2B" w:rsidRDefault="00F453D4" w:rsidP="00F45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_______________</w:t>
      </w:r>
    </w:p>
    <w:p w:rsidR="00F453D4" w:rsidRPr="00087E2B" w:rsidRDefault="00F453D4" w:rsidP="00F453D4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F453D4" w:rsidRPr="00087E2B" w:rsidRDefault="00F453D4" w:rsidP="00F453D4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br w:type="page"/>
      </w:r>
    </w:p>
    <w:p w:rsidR="00F453D4" w:rsidRPr="00087E2B" w:rsidRDefault="00F453D4" w:rsidP="003B126F">
      <w:pPr>
        <w:spacing w:after="0" w:line="240" w:lineRule="auto"/>
        <w:outlineLvl w:val="1"/>
        <w:rPr>
          <w:rFonts w:ascii="Courier New" w:hAnsi="Courier New" w:cs="Courier New"/>
          <w:bCs/>
          <w:sz w:val="22"/>
        </w:rPr>
      </w:pPr>
      <w:r w:rsidRPr="00087E2B">
        <w:rPr>
          <w:rFonts w:ascii="Courier New" w:hAnsi="Courier New" w:cs="Courier New"/>
          <w:bCs/>
          <w:sz w:val="22"/>
        </w:rPr>
        <w:lastRenderedPageBreak/>
        <w:t>ПРИЛОЖЕНИЕ 2</w:t>
      </w:r>
    </w:p>
    <w:p w:rsidR="00F453D4" w:rsidRPr="00087E2B" w:rsidRDefault="00F453D4" w:rsidP="003B126F">
      <w:pPr>
        <w:spacing w:after="0" w:line="240" w:lineRule="auto"/>
        <w:rPr>
          <w:rFonts w:ascii="Courier New" w:hAnsi="Courier New" w:cs="Courier New"/>
          <w:sz w:val="22"/>
        </w:rPr>
      </w:pPr>
      <w:r w:rsidRPr="00087E2B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3B126F" w:rsidRPr="00087E2B" w:rsidRDefault="003B126F" w:rsidP="003B126F">
      <w:pPr>
        <w:spacing w:after="0" w:line="240" w:lineRule="auto"/>
        <w:rPr>
          <w:rFonts w:ascii="Courier New" w:hAnsi="Courier New" w:cs="Courier New"/>
          <w:sz w:val="22"/>
        </w:rPr>
      </w:pPr>
      <w:r w:rsidRPr="00087E2B">
        <w:rPr>
          <w:rFonts w:ascii="Courier New" w:hAnsi="Courier New" w:cs="Courier New"/>
          <w:sz w:val="22"/>
        </w:rPr>
        <w:t>сельского поселения «Дульдурга»</w:t>
      </w:r>
    </w:p>
    <w:p w:rsidR="00F453D4" w:rsidRPr="00087E2B" w:rsidRDefault="00F453D4" w:rsidP="003B126F">
      <w:pPr>
        <w:spacing w:after="0" w:line="240" w:lineRule="auto"/>
        <w:rPr>
          <w:rFonts w:ascii="Courier New" w:hAnsi="Courier New" w:cs="Courier New"/>
          <w:sz w:val="22"/>
        </w:rPr>
      </w:pPr>
      <w:r w:rsidRPr="00087E2B">
        <w:rPr>
          <w:rFonts w:ascii="Courier New" w:hAnsi="Courier New" w:cs="Courier New"/>
          <w:sz w:val="22"/>
        </w:rPr>
        <w:t>от «__»_______20__года №___</w:t>
      </w:r>
    </w:p>
    <w:p w:rsidR="00F453D4" w:rsidRPr="00087E2B" w:rsidRDefault="00F453D4" w:rsidP="00F453D4">
      <w:pPr>
        <w:spacing w:after="0" w:line="240" w:lineRule="auto"/>
        <w:jc w:val="right"/>
        <w:outlineLvl w:val="0"/>
        <w:rPr>
          <w:szCs w:val="28"/>
        </w:rPr>
      </w:pPr>
    </w:p>
    <w:p w:rsidR="00F453D4" w:rsidRPr="00087E2B" w:rsidRDefault="00F453D4" w:rsidP="00F453D4">
      <w:pPr>
        <w:pStyle w:val="ConsPlusTitle"/>
        <w:jc w:val="center"/>
        <w:outlineLvl w:val="0"/>
      </w:pPr>
    </w:p>
    <w:p w:rsidR="00F453D4" w:rsidRPr="00087E2B" w:rsidRDefault="00F453D4" w:rsidP="00F453D4">
      <w:pPr>
        <w:pStyle w:val="ConsPlusTitle"/>
        <w:jc w:val="center"/>
        <w:outlineLvl w:val="0"/>
      </w:pPr>
    </w:p>
    <w:p w:rsidR="00F453D4" w:rsidRPr="00087E2B" w:rsidRDefault="00F453D4" w:rsidP="00F453D4">
      <w:pPr>
        <w:pStyle w:val="ConsPlusTitle"/>
        <w:jc w:val="center"/>
        <w:outlineLvl w:val="0"/>
      </w:pPr>
      <w:r w:rsidRPr="00087E2B">
        <w:t>ПОРЯДОК</w:t>
      </w:r>
    </w:p>
    <w:p w:rsidR="00F453D4" w:rsidRPr="00087E2B" w:rsidRDefault="00F453D4" w:rsidP="00F453D4">
      <w:pPr>
        <w:spacing w:after="0" w:line="240" w:lineRule="auto"/>
        <w:ind w:firstLine="0"/>
        <w:jc w:val="center"/>
        <w:rPr>
          <w:b/>
          <w:szCs w:val="28"/>
        </w:rPr>
      </w:pPr>
      <w:r w:rsidRPr="00087E2B">
        <w:rPr>
          <w:b/>
          <w:szCs w:val="28"/>
        </w:rPr>
        <w:t xml:space="preserve">ПРОВЕДЕНИЯ ЭКСПЕРТИЗЫ ПРОЕКТОВ АДМИНИСТРАТИВНЫХ РЕГЛАМЕНТОВ ПРЕДОСТАВЛЕНИЯ МУНИЦИПАЛЬНЫХ УСЛУГ </w:t>
      </w:r>
      <w:r w:rsidR="003B126F" w:rsidRPr="00087E2B">
        <w:rPr>
          <w:b/>
          <w:szCs w:val="28"/>
        </w:rPr>
        <w:t>СЕЛЬСКОГО ПОСЕЛЕНИЯ «ДУЛЬДУРГА</w:t>
      </w:r>
    </w:p>
    <w:p w:rsidR="00F453D4" w:rsidRPr="00087E2B" w:rsidRDefault="00F453D4" w:rsidP="00F453D4">
      <w:pPr>
        <w:spacing w:after="0" w:line="240" w:lineRule="auto"/>
        <w:ind w:firstLine="0"/>
        <w:rPr>
          <w:szCs w:val="28"/>
        </w:rPr>
      </w:pP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>1. Настоящий Порядок определяет процедуру проведения экспертизы проектов административных регламентов предоставления муниципальных услуг (далее – регламенты), разработанных о</w:t>
      </w:r>
      <w:r w:rsidRPr="00087E2B">
        <w:rPr>
          <w:iCs/>
          <w:szCs w:val="28"/>
        </w:rPr>
        <w:t xml:space="preserve">траслевыми (функциональными) органами/структурными подразделениями (единицами) администрации муниципального образования, муниципальными учреждениями </w:t>
      </w:r>
      <w:r w:rsidR="006310D0" w:rsidRPr="00087E2B">
        <w:rPr>
          <w:iCs/>
          <w:szCs w:val="28"/>
        </w:rPr>
        <w:t>сельского поселения «Дульдурга»</w:t>
      </w:r>
      <w:r w:rsidRPr="00087E2B">
        <w:rPr>
          <w:iCs/>
          <w:szCs w:val="28"/>
        </w:rPr>
        <w:t xml:space="preserve"> и организациями, к сфере деятельности которых относится предоставление муниципальных услуг, (далее – органы, предоставляющие услуги)</w:t>
      </w:r>
      <w:r w:rsidRPr="00087E2B">
        <w:rPr>
          <w:szCs w:val="28"/>
        </w:rPr>
        <w:t>.</w:t>
      </w:r>
    </w:p>
    <w:p w:rsidR="00C5013B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 xml:space="preserve">2. Экспертиза проектов регламентов (далее – экспертиза) проводится </w:t>
      </w:r>
      <w:r w:rsidR="00C5013B" w:rsidRPr="00087E2B">
        <w:rPr>
          <w:szCs w:val="28"/>
        </w:rPr>
        <w:t>юристом администрации сельского поселения «Дульдурга».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1" w:history="1">
        <w:r w:rsidRPr="00087E2B">
          <w:rPr>
            <w:szCs w:val="28"/>
          </w:rPr>
          <w:t>законом</w:t>
        </w:r>
      </w:hyperlink>
      <w:r w:rsidRPr="00087E2B">
        <w:rPr>
          <w:szCs w:val="28"/>
        </w:rPr>
        <w:t xml:space="preserve">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 xml:space="preserve">3.1.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2" w:history="1">
        <w:r w:rsidRPr="00087E2B">
          <w:rPr>
            <w:szCs w:val="28"/>
          </w:rPr>
          <w:t>законом</w:t>
        </w:r>
      </w:hyperlink>
      <w:r w:rsidRPr="00087E2B">
        <w:rPr>
          <w:szCs w:val="28"/>
        </w:rPr>
        <w:t xml:space="preserve"> и принятыми в соответствии с ним нормативными правовыми актами;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>3.2.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>3.3. оптимизация порядка предоставления муниципальной услуги, в том числе: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>упорядочение административных процедур (действий);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>устранение избыточных административных процедур (действий);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>предоставление муниципальной услуги в электронной форме.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 xml:space="preserve">4. К проекту регламента, направляемому на экспертизу, прилагаются проект постановления администрации </w:t>
      </w:r>
      <w:r w:rsidR="00C5013B" w:rsidRPr="00087E2B">
        <w:rPr>
          <w:szCs w:val="28"/>
        </w:rPr>
        <w:t>сельского поселения «Дульдурга»</w:t>
      </w:r>
      <w:r w:rsidRPr="00087E2B">
        <w:rPr>
          <w:szCs w:val="28"/>
        </w:rPr>
        <w:t xml:space="preserve"> об утверждении регламента, блок-схема предоставления муниципальной услуги и пояснительная записка.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>5. Заключение на проект регламента составляется согласно прилагаемой форме ответственным лицом уполномоченного органа.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lastRenderedPageBreak/>
        <w:t>6. Заключение на проект регламента представляется уполномоченным органом в срок не более 30 рабочих дней со дня его получения.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  <w:r w:rsidRPr="00087E2B">
        <w:rPr>
          <w:szCs w:val="28"/>
        </w:rPr>
        <w:t xml:space="preserve">7. </w:t>
      </w:r>
      <w:r w:rsidR="00C5013B" w:rsidRPr="00087E2B">
        <w:rPr>
          <w:szCs w:val="28"/>
        </w:rPr>
        <w:t xml:space="preserve">Юрист администрации сельского поселения «Дульдурга» </w:t>
      </w:r>
      <w:r w:rsidRPr="00087E2B">
        <w:rPr>
          <w:szCs w:val="28"/>
        </w:rPr>
        <w:t>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F453D4" w:rsidRPr="00087E2B" w:rsidRDefault="00F453D4" w:rsidP="00F453D4">
      <w:pPr>
        <w:spacing w:after="0" w:line="240" w:lineRule="auto"/>
        <w:jc w:val="center"/>
      </w:pPr>
    </w:p>
    <w:p w:rsidR="00F453D4" w:rsidRPr="00087E2B" w:rsidRDefault="00F453D4" w:rsidP="00F453D4">
      <w:pPr>
        <w:spacing w:after="0" w:line="240" w:lineRule="auto"/>
        <w:jc w:val="center"/>
      </w:pPr>
    </w:p>
    <w:p w:rsidR="00F453D4" w:rsidRPr="00087E2B" w:rsidRDefault="00F453D4" w:rsidP="00F453D4">
      <w:pPr>
        <w:spacing w:after="0" w:line="240" w:lineRule="auto"/>
        <w:jc w:val="center"/>
      </w:pPr>
      <w:r w:rsidRPr="00087E2B">
        <w:t>_______________</w:t>
      </w:r>
    </w:p>
    <w:p w:rsidR="00F453D4" w:rsidRPr="00087E2B" w:rsidRDefault="00F453D4" w:rsidP="00F453D4">
      <w:pPr>
        <w:spacing w:after="0" w:line="240" w:lineRule="auto"/>
        <w:outlineLvl w:val="0"/>
        <w:rPr>
          <w:szCs w:val="28"/>
        </w:rPr>
      </w:pPr>
    </w:p>
    <w:p w:rsidR="00F453D4" w:rsidRPr="00087E2B" w:rsidRDefault="00F453D4" w:rsidP="00F453D4">
      <w:pPr>
        <w:spacing w:after="0" w:line="240" w:lineRule="auto"/>
        <w:ind w:firstLine="0"/>
        <w:jc w:val="left"/>
        <w:rPr>
          <w:szCs w:val="28"/>
        </w:rPr>
      </w:pPr>
      <w:r w:rsidRPr="00087E2B">
        <w:rPr>
          <w:szCs w:val="28"/>
        </w:rPr>
        <w:br w:type="page"/>
      </w:r>
    </w:p>
    <w:p w:rsidR="00F453D4" w:rsidRPr="00E4393E" w:rsidRDefault="00F453D4" w:rsidP="00E4393E">
      <w:pPr>
        <w:spacing w:after="0" w:line="240" w:lineRule="auto"/>
        <w:ind w:firstLine="0"/>
        <w:jc w:val="left"/>
        <w:outlineLvl w:val="0"/>
        <w:rPr>
          <w:rFonts w:ascii="Courier New" w:hAnsi="Courier New" w:cs="Courier New"/>
          <w:bCs/>
          <w:sz w:val="22"/>
        </w:rPr>
      </w:pPr>
      <w:r w:rsidRPr="00E4393E">
        <w:rPr>
          <w:rFonts w:ascii="Courier New" w:hAnsi="Courier New" w:cs="Courier New"/>
          <w:bCs/>
          <w:sz w:val="22"/>
        </w:rPr>
        <w:lastRenderedPageBreak/>
        <w:t>ПРИЛОЖЕНИЕ</w:t>
      </w:r>
      <w:r w:rsidR="00E4393E">
        <w:rPr>
          <w:rFonts w:ascii="Courier New" w:hAnsi="Courier New" w:cs="Courier New"/>
          <w:bCs/>
          <w:sz w:val="22"/>
        </w:rPr>
        <w:t xml:space="preserve"> 3</w:t>
      </w:r>
    </w:p>
    <w:p w:rsidR="00E4393E" w:rsidRPr="00E4393E" w:rsidRDefault="00F453D4" w:rsidP="00E4393E">
      <w:pPr>
        <w:pStyle w:val="ConsPlusTitle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E4393E">
        <w:rPr>
          <w:rFonts w:ascii="Courier New" w:hAnsi="Courier New" w:cs="Courier New"/>
          <w:b w:val="0"/>
          <w:bCs w:val="0"/>
          <w:sz w:val="22"/>
          <w:szCs w:val="22"/>
        </w:rPr>
        <w:t xml:space="preserve">к </w:t>
      </w:r>
      <w:r w:rsidRPr="00E4393E">
        <w:rPr>
          <w:rFonts w:ascii="Courier New" w:hAnsi="Courier New" w:cs="Courier New"/>
          <w:b w:val="0"/>
          <w:sz w:val="22"/>
          <w:szCs w:val="22"/>
        </w:rPr>
        <w:t xml:space="preserve">Порядку проведения экспертизы </w:t>
      </w:r>
    </w:p>
    <w:p w:rsidR="00E4393E" w:rsidRPr="00E4393E" w:rsidRDefault="00F453D4" w:rsidP="00E4393E">
      <w:pPr>
        <w:pStyle w:val="ConsPlusTitle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E4393E">
        <w:rPr>
          <w:rFonts w:ascii="Courier New" w:hAnsi="Courier New" w:cs="Courier New"/>
          <w:b w:val="0"/>
          <w:sz w:val="22"/>
          <w:szCs w:val="22"/>
        </w:rPr>
        <w:t>проектов административных регламентов</w:t>
      </w:r>
    </w:p>
    <w:p w:rsidR="00E4393E" w:rsidRPr="00E4393E" w:rsidRDefault="00F453D4" w:rsidP="00E4393E">
      <w:pPr>
        <w:pStyle w:val="ConsPlusTitle"/>
        <w:outlineLvl w:val="0"/>
        <w:rPr>
          <w:rFonts w:ascii="Courier New" w:hAnsi="Courier New" w:cs="Courier New"/>
          <w:b w:val="0"/>
          <w:i/>
          <w:sz w:val="22"/>
          <w:szCs w:val="22"/>
        </w:rPr>
      </w:pPr>
      <w:r w:rsidRPr="00E4393E">
        <w:rPr>
          <w:rFonts w:ascii="Courier New" w:hAnsi="Courier New" w:cs="Courier New"/>
          <w:b w:val="0"/>
          <w:sz w:val="22"/>
          <w:szCs w:val="22"/>
        </w:rPr>
        <w:t xml:space="preserve">предоставления муниципальных услуг </w:t>
      </w:r>
    </w:p>
    <w:p w:rsidR="00F453D4" w:rsidRPr="00E4393E" w:rsidRDefault="00E4393E" w:rsidP="00E4393E">
      <w:pPr>
        <w:pStyle w:val="ConsPlusTitle"/>
        <w:outlineLvl w:val="0"/>
        <w:rPr>
          <w:rFonts w:ascii="Courier New" w:hAnsi="Courier New" w:cs="Courier New"/>
          <w:b w:val="0"/>
          <w:i/>
          <w:sz w:val="22"/>
          <w:szCs w:val="22"/>
        </w:rPr>
      </w:pPr>
      <w:r w:rsidRPr="00E4393E">
        <w:rPr>
          <w:rFonts w:ascii="Courier New" w:hAnsi="Courier New" w:cs="Courier New"/>
          <w:b w:val="0"/>
          <w:i/>
          <w:sz w:val="22"/>
          <w:szCs w:val="22"/>
        </w:rPr>
        <w:t>сельского поселения «Дульдурга»</w:t>
      </w:r>
      <w:r w:rsidR="00F453D4" w:rsidRPr="00E4393E">
        <w:rPr>
          <w:rFonts w:ascii="Courier New" w:hAnsi="Courier New" w:cs="Courier New"/>
          <w:b w:val="0"/>
          <w:i/>
          <w:sz w:val="22"/>
          <w:szCs w:val="22"/>
        </w:rPr>
        <w:t xml:space="preserve"> </w:t>
      </w:r>
    </w:p>
    <w:p w:rsidR="00F453D4" w:rsidRPr="0017442E" w:rsidRDefault="00F453D4" w:rsidP="00F453D4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453D4" w:rsidRPr="0017442E" w:rsidRDefault="00F453D4" w:rsidP="00F453D4">
      <w:pPr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</w:p>
    <w:p w:rsidR="00F453D4" w:rsidRPr="0017442E" w:rsidRDefault="00F453D4" w:rsidP="00F453D4">
      <w:pPr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r w:rsidRPr="0017442E">
        <w:rPr>
          <w:b/>
          <w:bCs/>
          <w:szCs w:val="28"/>
        </w:rPr>
        <w:t>ЗАКЛЮЧЕНИЕ</w:t>
      </w:r>
    </w:p>
    <w:p w:rsidR="00F453D4" w:rsidRPr="0017442E" w:rsidRDefault="00F453D4" w:rsidP="00F453D4">
      <w:pPr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r w:rsidRPr="0017442E">
        <w:rPr>
          <w:b/>
          <w:bCs/>
          <w:szCs w:val="28"/>
        </w:rPr>
        <w:t>НА ПРОЕКТ АДМИНИСТРАТИВНОГО РЕГЛАМЕНТА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I. Общие сведения: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 xml:space="preserve">Наименование проекта административного регламента и разработавшего его отраслевого (функционального) органа или структурного подразделения администрации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, муниципального учреждения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>.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Дата начала и завершения проведения экспертизы.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II. 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III. 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IV. Обеспечение оптимизации порядка предоставления услуги, в том числе: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- упорядочение административных процедур (действий);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- устранение избыточных административных процедур (действий);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- 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- предоставление услуги в электронной форме.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V. Выводы по результатам проведенной экспертизы (указывается на отсутствие или наличие замечаний по проекту административного регламента. При наличии замечаний раскрывается их содержание).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VI. Рекомендации по дальнейшей работе с проектом административного регламента:</w:t>
      </w:r>
    </w:p>
    <w:p w:rsidR="00F453D4" w:rsidRPr="0017442E" w:rsidRDefault="00F453D4" w:rsidP="00F453D4">
      <w:pPr>
        <w:spacing w:after="0" w:line="240" w:lineRule="auto"/>
        <w:ind w:firstLine="540"/>
        <w:outlineLvl w:val="0"/>
        <w:rPr>
          <w:szCs w:val="28"/>
        </w:rPr>
      </w:pPr>
      <w:r w:rsidRPr="0017442E">
        <w:rPr>
          <w:szCs w:val="28"/>
        </w:rPr>
        <w:t>(рекомендуется к доработке в соответствии с замечаниями; рекомендуется к принятию без замечаний).</w:t>
      </w:r>
    </w:p>
    <w:p w:rsidR="00F453D4" w:rsidRPr="0017442E" w:rsidRDefault="00F453D4" w:rsidP="00F453D4">
      <w:pPr>
        <w:spacing w:after="0" w:line="240" w:lineRule="auto"/>
        <w:ind w:firstLine="0"/>
        <w:outlineLvl w:val="0"/>
        <w:rPr>
          <w:szCs w:val="28"/>
        </w:rPr>
      </w:pPr>
      <w:r w:rsidRPr="0017442E">
        <w:rPr>
          <w:szCs w:val="28"/>
        </w:rPr>
        <w:t>Наименование должности лица,</w:t>
      </w:r>
    </w:p>
    <w:p w:rsidR="00F453D4" w:rsidRPr="0017442E" w:rsidRDefault="00F453D4" w:rsidP="00F453D4">
      <w:pPr>
        <w:spacing w:after="0" w:line="240" w:lineRule="auto"/>
        <w:ind w:firstLine="0"/>
        <w:outlineLvl w:val="0"/>
        <w:rPr>
          <w:szCs w:val="28"/>
        </w:rPr>
      </w:pPr>
      <w:r w:rsidRPr="0017442E">
        <w:rPr>
          <w:szCs w:val="28"/>
        </w:rPr>
        <w:t>проводившего экспертизу______________________________________________</w:t>
      </w:r>
    </w:p>
    <w:p w:rsidR="00F453D4" w:rsidRPr="0017442E" w:rsidRDefault="00F453D4" w:rsidP="00F453D4">
      <w:pPr>
        <w:spacing w:after="0" w:line="240" w:lineRule="auto"/>
        <w:ind w:firstLine="0"/>
        <w:jc w:val="center"/>
        <w:outlineLvl w:val="0"/>
        <w:rPr>
          <w:szCs w:val="28"/>
        </w:rPr>
      </w:pPr>
      <w:r w:rsidRPr="0017442E">
        <w:rPr>
          <w:szCs w:val="28"/>
        </w:rPr>
        <w:t>Ф.И.О.</w:t>
      </w:r>
    </w:p>
    <w:p w:rsidR="00F453D4" w:rsidRPr="0017442E" w:rsidRDefault="00F453D4" w:rsidP="00F453D4">
      <w:pPr>
        <w:spacing w:after="0" w:line="240" w:lineRule="auto"/>
        <w:ind w:firstLine="0"/>
        <w:outlineLvl w:val="0"/>
        <w:rPr>
          <w:szCs w:val="28"/>
        </w:rPr>
      </w:pPr>
      <w:r w:rsidRPr="0017442E">
        <w:rPr>
          <w:szCs w:val="28"/>
        </w:rPr>
        <w:t>«___»___________</w:t>
      </w:r>
      <w:r>
        <w:rPr>
          <w:szCs w:val="28"/>
        </w:rPr>
        <w:t xml:space="preserve"> </w:t>
      </w:r>
      <w:r w:rsidRPr="0017442E">
        <w:rPr>
          <w:szCs w:val="28"/>
        </w:rPr>
        <w:t>201___ года</w:t>
      </w:r>
    </w:p>
    <w:p w:rsidR="00F453D4" w:rsidRDefault="00F453D4" w:rsidP="00F453D4">
      <w:pPr>
        <w:spacing w:after="0" w:line="240" w:lineRule="auto"/>
        <w:jc w:val="center"/>
      </w:pPr>
    </w:p>
    <w:p w:rsidR="00D1701D" w:rsidRPr="00D1701D" w:rsidRDefault="00D1701D" w:rsidP="00F453D4">
      <w:pPr>
        <w:spacing w:after="0" w:line="240" w:lineRule="auto"/>
        <w:jc w:val="center"/>
      </w:pPr>
      <w:r>
        <w:t>_______________</w:t>
      </w:r>
    </w:p>
    <w:sectPr w:rsidR="00D1701D" w:rsidRPr="00D1701D" w:rsidSect="00E54D66">
      <w:head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4F" w:rsidRDefault="0062554F" w:rsidP="00515920">
      <w:pPr>
        <w:spacing w:after="0" w:line="240" w:lineRule="auto"/>
      </w:pPr>
      <w:r>
        <w:separator/>
      </w:r>
    </w:p>
  </w:endnote>
  <w:endnote w:type="continuationSeparator" w:id="1">
    <w:p w:rsidR="0062554F" w:rsidRDefault="0062554F" w:rsidP="0051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4F" w:rsidRDefault="0062554F" w:rsidP="00515920">
      <w:pPr>
        <w:spacing w:after="0" w:line="240" w:lineRule="auto"/>
      </w:pPr>
      <w:r>
        <w:separator/>
      </w:r>
    </w:p>
  </w:footnote>
  <w:footnote w:type="continuationSeparator" w:id="1">
    <w:p w:rsidR="0062554F" w:rsidRDefault="0062554F" w:rsidP="0051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20" w:rsidRDefault="00515920">
    <w:pPr>
      <w:pStyle w:val="a5"/>
      <w:jc w:val="center"/>
    </w:pPr>
  </w:p>
  <w:p w:rsidR="00515920" w:rsidRDefault="005159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3D4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645"/>
    <w:rsid w:val="000448EC"/>
    <w:rsid w:val="000509FD"/>
    <w:rsid w:val="00050B23"/>
    <w:rsid w:val="000521E9"/>
    <w:rsid w:val="000603A5"/>
    <w:rsid w:val="00071C61"/>
    <w:rsid w:val="00087E2B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1E6D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2DE2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126F"/>
    <w:rsid w:val="003B5D2F"/>
    <w:rsid w:val="003C3798"/>
    <w:rsid w:val="003C69B9"/>
    <w:rsid w:val="003D3351"/>
    <w:rsid w:val="003D35DD"/>
    <w:rsid w:val="003E7AC5"/>
    <w:rsid w:val="003F3B77"/>
    <w:rsid w:val="0040145C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5920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674A1"/>
    <w:rsid w:val="00580783"/>
    <w:rsid w:val="00586922"/>
    <w:rsid w:val="00593E53"/>
    <w:rsid w:val="00594063"/>
    <w:rsid w:val="0059727D"/>
    <w:rsid w:val="00597C7F"/>
    <w:rsid w:val="005A5B61"/>
    <w:rsid w:val="005B644D"/>
    <w:rsid w:val="005C51CE"/>
    <w:rsid w:val="005D57E5"/>
    <w:rsid w:val="005D749E"/>
    <w:rsid w:val="005D7E01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554F"/>
    <w:rsid w:val="0062631D"/>
    <w:rsid w:val="00627813"/>
    <w:rsid w:val="006310D0"/>
    <w:rsid w:val="00643CE6"/>
    <w:rsid w:val="00647FD1"/>
    <w:rsid w:val="00653E08"/>
    <w:rsid w:val="00670DB3"/>
    <w:rsid w:val="00674D18"/>
    <w:rsid w:val="00675B0B"/>
    <w:rsid w:val="00682C73"/>
    <w:rsid w:val="00684195"/>
    <w:rsid w:val="0068555D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4CF7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161A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7866"/>
    <w:rsid w:val="00880B93"/>
    <w:rsid w:val="008815E9"/>
    <w:rsid w:val="0088164B"/>
    <w:rsid w:val="00884490"/>
    <w:rsid w:val="00891085"/>
    <w:rsid w:val="00892A50"/>
    <w:rsid w:val="00895CA3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63A6D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013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5676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4315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4393E"/>
    <w:rsid w:val="00E5137F"/>
    <w:rsid w:val="00E513B5"/>
    <w:rsid w:val="00E5239B"/>
    <w:rsid w:val="00E54757"/>
    <w:rsid w:val="00E54D66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453D4"/>
    <w:rsid w:val="00F53E4F"/>
    <w:rsid w:val="00F55389"/>
    <w:rsid w:val="00F70642"/>
    <w:rsid w:val="00F7469C"/>
    <w:rsid w:val="00F76187"/>
    <w:rsid w:val="00F8198D"/>
    <w:rsid w:val="00F84FED"/>
    <w:rsid w:val="00F97942"/>
    <w:rsid w:val="00FA4A83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453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F453D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53D4"/>
    <w:rPr>
      <w:rFonts w:ascii="Times New Roman" w:eastAsia="Times New Roman" w:hAnsi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920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1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B04B329E59D88868117DA1BE8E0616CEC4F0ECC5CF67C30DA2A4273REm7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B04B329E59D88868117DA1BE8E0616CEC4E0CCC58F67C30DA2A4273E7E996FF1EAE5DR7m4L" TargetMode="External"/><Relationship Id="rId12" Type="http://schemas.openxmlformats.org/officeDocument/2006/relationships/hyperlink" Target="consultantplus://offline/ref=1D8B04B329E59D88868117DA1BE8E0616CEC4E0CCC58F67C30DA2A4273REm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8B04B329E59D88868117DA1BE8E0616CEC4E0CCC58F67C30DA2A4273REm7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8B04B329E59D88868117DA1BE8E0616CEC4E0CCC58F67C30DA2A4273E7E996FF1EAE5DR7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B04B329E59D88868117DA1BE8E0616CEC4E0CCC58F67C30DA2A4273E7E996FF1EAE5AR7m1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B01B-47CF-40E5-B698-2670A12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49</TotalTime>
  <Pages>1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Links>
    <vt:vector size="36" baseType="variant">
      <vt:variant>
        <vt:i4>6160465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consultantplus://offline/ref=1D8B04B329E59D88868117DA1BE8E0616CEC4E0CCC58F67C30DA2A4273REm7L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consultantplus://offline/ref=1D8B04B329E59D88868117DA1BE8E0616CEC4E0CCC58F67C30DA2A4273REm7L</vt:lpwstr>
      </vt:variant>
      <vt:variant>
        <vt:lpwstr/>
      </vt:variant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consultantplus://offline/ref=1D8B04B329E59D88868117DA1BE8E0616CEC4E0CCC58F67C30DA2A4273E7E996FF1EAE5DR7m4L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consultantplus://offline/ref=1D8B04B329E59D88868117DA1BE8E0616CEC4E0CCC58F67C30DA2A4273E7E996FF1EAE5AR7m1L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consultantplus://offline/ref=1D8B04B329E59D88868117DA1BE8E0616CEC4F0ECC5CF67C30DA2A4273REm7L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consultantplus://offline/ref=1D8B04B329E59D88868117DA1BE8E0616CEC4E0CCC58F67C30DA2A4273E7E996FF1EAE5DR7m4L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26</cp:revision>
  <cp:lastPrinted>2016-10-12T03:55:00Z</cp:lastPrinted>
  <dcterms:created xsi:type="dcterms:W3CDTF">2016-10-12T01:34:00Z</dcterms:created>
  <dcterms:modified xsi:type="dcterms:W3CDTF">2016-10-12T03:55:00Z</dcterms:modified>
</cp:coreProperties>
</file>