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D9" w:rsidRDefault="00B572D9" w:rsidP="001E53D7">
      <w:pPr>
        <w:spacing w:after="0" w:line="240" w:lineRule="auto"/>
        <w:jc w:val="right"/>
        <w:rPr>
          <w:rFonts w:ascii="Times New Roman" w:eastAsia="Times New Roman" w:hAnsi="Times New Roman" w:cs="Times New Roman"/>
          <w:sz w:val="28"/>
          <w:szCs w:val="28"/>
          <w:lang w:eastAsia="ru-RU"/>
        </w:rPr>
      </w:pPr>
    </w:p>
    <w:p w:rsidR="009D1079" w:rsidRDefault="009D1079" w:rsidP="001E53D7">
      <w:pPr>
        <w:spacing w:after="0" w:line="240" w:lineRule="auto"/>
        <w:jc w:val="right"/>
        <w:rPr>
          <w:rFonts w:ascii="Times New Roman" w:eastAsia="Times New Roman" w:hAnsi="Times New Roman" w:cs="Times New Roman"/>
          <w:sz w:val="28"/>
          <w:szCs w:val="28"/>
          <w:lang w:eastAsia="ru-RU"/>
        </w:rPr>
      </w:pP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E53D7" w:rsidRDefault="00835CE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w:t>
      </w:r>
      <w:r w:rsidR="001E53D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E53D7">
        <w:rPr>
          <w:rFonts w:ascii="Times New Roman" w:eastAsia="Times New Roman" w:hAnsi="Times New Roman" w:cs="Times New Roman"/>
          <w:sz w:val="28"/>
          <w:szCs w:val="28"/>
          <w:lang w:eastAsia="ru-RU"/>
        </w:rPr>
        <w:t xml:space="preserve"> сельского поселения «Дульдурга»</w:t>
      </w:r>
    </w:p>
    <w:p w:rsidR="001E53D7" w:rsidRDefault="00BC42D0" w:rsidP="00BC42D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proofErr w:type="spellStart"/>
      <w:r w:rsidR="00835CE5">
        <w:rPr>
          <w:rFonts w:ascii="Times New Roman" w:eastAsia="Times New Roman" w:hAnsi="Times New Roman" w:cs="Times New Roman"/>
          <w:sz w:val="28"/>
          <w:szCs w:val="28"/>
          <w:lang w:eastAsia="ru-RU"/>
        </w:rPr>
        <w:t>В.В.Чимит</w:t>
      </w:r>
      <w:proofErr w:type="spellEnd"/>
      <w:r w:rsidR="00835CE5">
        <w:rPr>
          <w:rFonts w:ascii="Times New Roman" w:eastAsia="Times New Roman" w:hAnsi="Times New Roman" w:cs="Times New Roman"/>
          <w:sz w:val="28"/>
          <w:szCs w:val="28"/>
          <w:lang w:eastAsia="ru-RU"/>
        </w:rPr>
        <w:t>-Цыренов</w:t>
      </w:r>
    </w:p>
    <w:p w:rsidR="001E53D7" w:rsidRDefault="0018407D"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w:t>
      </w:r>
      <w:r w:rsidR="00E97B35">
        <w:rPr>
          <w:rFonts w:ascii="Times New Roman" w:eastAsia="Times New Roman" w:hAnsi="Times New Roman" w:cs="Times New Roman"/>
          <w:sz w:val="28"/>
          <w:szCs w:val="28"/>
          <w:lang w:eastAsia="ru-RU"/>
        </w:rPr>
        <w:t>26</w:t>
      </w:r>
      <w:r w:rsidR="003B5BA7">
        <w:rPr>
          <w:rFonts w:ascii="Times New Roman" w:eastAsia="Times New Roman" w:hAnsi="Times New Roman" w:cs="Times New Roman"/>
          <w:sz w:val="28"/>
          <w:szCs w:val="28"/>
          <w:lang w:eastAsia="ru-RU"/>
        </w:rPr>
        <w:t>»</w:t>
      </w:r>
      <w:r w:rsidR="0084168F">
        <w:rPr>
          <w:rFonts w:ascii="Times New Roman" w:eastAsia="Times New Roman" w:hAnsi="Times New Roman" w:cs="Times New Roman"/>
          <w:sz w:val="28"/>
          <w:szCs w:val="28"/>
          <w:lang w:eastAsia="ru-RU"/>
        </w:rPr>
        <w:t xml:space="preserve"> </w:t>
      </w:r>
      <w:r w:rsidR="00E97B35">
        <w:rPr>
          <w:rFonts w:ascii="Times New Roman" w:eastAsia="Times New Roman" w:hAnsi="Times New Roman" w:cs="Times New Roman"/>
          <w:sz w:val="28"/>
          <w:szCs w:val="28"/>
          <w:lang w:eastAsia="ru-RU"/>
        </w:rPr>
        <w:t>июня</w:t>
      </w:r>
      <w:r w:rsidR="00BC42D0">
        <w:rPr>
          <w:rFonts w:ascii="Times New Roman" w:eastAsia="Times New Roman" w:hAnsi="Times New Roman" w:cs="Times New Roman"/>
          <w:sz w:val="28"/>
          <w:szCs w:val="28"/>
          <w:lang w:eastAsia="ru-RU"/>
        </w:rPr>
        <w:t xml:space="preserve"> 202</w:t>
      </w:r>
      <w:r w:rsidR="00ED186A">
        <w:rPr>
          <w:rFonts w:ascii="Times New Roman" w:eastAsia="Times New Roman" w:hAnsi="Times New Roman" w:cs="Times New Roman"/>
          <w:sz w:val="28"/>
          <w:szCs w:val="28"/>
          <w:lang w:eastAsia="ru-RU"/>
        </w:rPr>
        <w:t>4</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E97B35">
      <w:pPr>
        <w:spacing w:after="0" w:line="240" w:lineRule="auto"/>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ED186A"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2024</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835CE5" w:rsidRDefault="00835CE5" w:rsidP="001E53D7">
      <w:pPr>
        <w:spacing w:line="240" w:lineRule="auto"/>
      </w:pPr>
    </w:p>
    <w:p w:rsidR="00DF103B" w:rsidRDefault="00DF103B" w:rsidP="001E53D7">
      <w:pPr>
        <w:spacing w:line="240" w:lineRule="auto"/>
      </w:pPr>
    </w:p>
    <w:p w:rsidR="003D4F48" w:rsidRDefault="003D4F48" w:rsidP="001E53D7">
      <w:pPr>
        <w:spacing w:line="240" w:lineRule="auto"/>
      </w:pPr>
    </w:p>
    <w:p w:rsidR="00DF103B" w:rsidRDefault="00DF103B" w:rsidP="001E53D7">
      <w:pPr>
        <w:spacing w:line="240" w:lineRule="auto"/>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854A32" w:rsidRDefault="00854A32" w:rsidP="001E53D7">
      <w:pPr>
        <w:spacing w:after="0" w:line="240" w:lineRule="auto"/>
        <w:rPr>
          <w:rFonts w:ascii="Times New Roman" w:hAnsi="Times New Roman" w:cs="Times New Roman"/>
          <w:sz w:val="28"/>
          <w:szCs w:val="28"/>
        </w:rPr>
        <w:sectPr w:rsidR="00854A32">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E97B35">
        <w:rPr>
          <w:rFonts w:ascii="Times New Roman" w:hAnsi="Times New Roman" w:cs="Times New Roman"/>
          <w:sz w:val="28"/>
          <w:szCs w:val="28"/>
        </w:rPr>
        <w:t>кого поселения «Дульдурга» от 26</w:t>
      </w:r>
      <w:r>
        <w:rPr>
          <w:rFonts w:ascii="Times New Roman" w:hAnsi="Times New Roman" w:cs="Times New Roman"/>
          <w:sz w:val="28"/>
          <w:szCs w:val="28"/>
        </w:rPr>
        <w:t>.0</w:t>
      </w:r>
      <w:r w:rsidR="00E97B35">
        <w:rPr>
          <w:rFonts w:ascii="Times New Roman" w:hAnsi="Times New Roman" w:cs="Times New Roman"/>
          <w:sz w:val="28"/>
          <w:szCs w:val="28"/>
        </w:rPr>
        <w:t>6</w:t>
      </w:r>
      <w:r>
        <w:rPr>
          <w:rFonts w:ascii="Times New Roman" w:hAnsi="Times New Roman" w:cs="Times New Roman"/>
          <w:sz w:val="28"/>
          <w:szCs w:val="28"/>
        </w:rPr>
        <w:t>.202</w:t>
      </w:r>
      <w:r w:rsidR="00272A81">
        <w:rPr>
          <w:rFonts w:ascii="Times New Roman" w:hAnsi="Times New Roman" w:cs="Times New Roman"/>
          <w:sz w:val="28"/>
          <w:szCs w:val="28"/>
        </w:rPr>
        <w:t>4</w:t>
      </w:r>
      <w:r w:rsidR="00D20A36">
        <w:rPr>
          <w:rFonts w:ascii="Times New Roman" w:hAnsi="Times New Roman" w:cs="Times New Roman"/>
          <w:sz w:val="28"/>
          <w:szCs w:val="28"/>
        </w:rPr>
        <w:t xml:space="preserve"> г.</w:t>
      </w:r>
      <w:r w:rsidR="00540F8F">
        <w:rPr>
          <w:rFonts w:ascii="Times New Roman" w:hAnsi="Times New Roman" w:cs="Times New Roman"/>
          <w:sz w:val="28"/>
          <w:szCs w:val="28"/>
        </w:rPr>
        <w:t xml:space="preserve"> №</w:t>
      </w:r>
      <w:r w:rsidR="00E97B35">
        <w:rPr>
          <w:rFonts w:ascii="Times New Roman" w:hAnsi="Times New Roman" w:cs="Times New Roman"/>
          <w:sz w:val="28"/>
          <w:szCs w:val="28"/>
        </w:rPr>
        <w:t>7</w:t>
      </w:r>
      <w:r w:rsidR="00F311E6">
        <w:rPr>
          <w:rFonts w:ascii="Times New Roman" w:hAnsi="Times New Roman" w:cs="Times New Roman"/>
          <w:sz w:val="28"/>
          <w:szCs w:val="28"/>
        </w:rPr>
        <w:t>5</w:t>
      </w:r>
      <w:r>
        <w:rPr>
          <w:rFonts w:ascii="Times New Roman" w:hAnsi="Times New Roman" w:cs="Times New Roman"/>
          <w:sz w:val="28"/>
          <w:szCs w:val="28"/>
        </w:rPr>
        <w:t>.</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AA3E04">
        <w:rPr>
          <w:rFonts w:ascii="Times New Roman" w:hAnsi="Times New Roman" w:cs="Times New Roman"/>
          <w:sz w:val="28"/>
          <w:szCs w:val="28"/>
        </w:rPr>
        <w:t xml:space="preserve"> на участие в аукционе – «03</w:t>
      </w:r>
      <w:r>
        <w:rPr>
          <w:rFonts w:ascii="Times New Roman" w:hAnsi="Times New Roman" w:cs="Times New Roman"/>
          <w:sz w:val="28"/>
          <w:szCs w:val="28"/>
        </w:rPr>
        <w:t>»</w:t>
      </w:r>
      <w:r w:rsidR="00835CE5">
        <w:rPr>
          <w:rFonts w:ascii="Times New Roman" w:hAnsi="Times New Roman" w:cs="Times New Roman"/>
          <w:sz w:val="28"/>
          <w:szCs w:val="28"/>
        </w:rPr>
        <w:t xml:space="preserve"> </w:t>
      </w:r>
      <w:r w:rsidR="00AA3E04">
        <w:rPr>
          <w:rFonts w:ascii="Times New Roman" w:hAnsi="Times New Roman" w:cs="Times New Roman"/>
          <w:sz w:val="28"/>
          <w:szCs w:val="28"/>
        </w:rPr>
        <w:t>июл</w:t>
      </w:r>
      <w:r w:rsidR="00B35044">
        <w:rPr>
          <w:rFonts w:ascii="Times New Roman" w:hAnsi="Times New Roman" w:cs="Times New Roman"/>
          <w:sz w:val="28"/>
          <w:szCs w:val="28"/>
        </w:rPr>
        <w:t>я</w:t>
      </w:r>
      <w:r>
        <w:rPr>
          <w:rFonts w:ascii="Times New Roman" w:hAnsi="Times New Roman" w:cs="Times New Roman"/>
          <w:sz w:val="28"/>
          <w:szCs w:val="28"/>
        </w:rPr>
        <w:t xml:space="preserve"> 202</w:t>
      </w:r>
      <w:r w:rsidR="00C82112">
        <w:rPr>
          <w:rFonts w:ascii="Times New Roman" w:hAnsi="Times New Roman" w:cs="Times New Roman"/>
          <w:sz w:val="28"/>
          <w:szCs w:val="28"/>
        </w:rPr>
        <w:t>4</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w:t>
      </w:r>
      <w:r w:rsidR="00A775AC">
        <w:rPr>
          <w:rFonts w:ascii="Times New Roman" w:hAnsi="Times New Roman" w:cs="Times New Roman"/>
          <w:sz w:val="28"/>
          <w:szCs w:val="28"/>
        </w:rPr>
        <w:t xml:space="preserve"> </w:t>
      </w:r>
      <w:r>
        <w:rPr>
          <w:rFonts w:ascii="Times New Roman" w:hAnsi="Times New Roman" w:cs="Times New Roman"/>
          <w:sz w:val="28"/>
          <w:szCs w:val="28"/>
        </w:rPr>
        <w:t>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w:t>
      </w:r>
      <w:r w:rsidR="009B23E3">
        <w:rPr>
          <w:rFonts w:ascii="Times New Roman" w:hAnsi="Times New Roman" w:cs="Times New Roman"/>
          <w:sz w:val="28"/>
          <w:szCs w:val="28"/>
        </w:rPr>
        <w:t xml:space="preserve"> </w:t>
      </w:r>
      <w:r w:rsidR="00B35044">
        <w:rPr>
          <w:rFonts w:ascii="Times New Roman" w:hAnsi="Times New Roman" w:cs="Times New Roman"/>
          <w:sz w:val="28"/>
          <w:szCs w:val="28"/>
        </w:rPr>
        <w:t>2</w:t>
      </w:r>
      <w:r w:rsidR="00AA3E04">
        <w:rPr>
          <w:rFonts w:ascii="Times New Roman" w:hAnsi="Times New Roman" w:cs="Times New Roman"/>
          <w:sz w:val="28"/>
          <w:szCs w:val="28"/>
        </w:rPr>
        <w:t>7</w:t>
      </w:r>
      <w:r w:rsidR="00456B23">
        <w:rPr>
          <w:rFonts w:ascii="Times New Roman" w:hAnsi="Times New Roman" w:cs="Times New Roman"/>
          <w:sz w:val="28"/>
          <w:szCs w:val="28"/>
        </w:rPr>
        <w:t xml:space="preserve"> </w:t>
      </w:r>
      <w:r w:rsidR="00B35044">
        <w:rPr>
          <w:rFonts w:ascii="Times New Roman" w:hAnsi="Times New Roman" w:cs="Times New Roman"/>
          <w:sz w:val="28"/>
          <w:szCs w:val="28"/>
        </w:rPr>
        <w:t>июл</w:t>
      </w:r>
      <w:r w:rsidR="00C82112">
        <w:rPr>
          <w:rFonts w:ascii="Times New Roman" w:hAnsi="Times New Roman" w:cs="Times New Roman"/>
          <w:sz w:val="28"/>
          <w:szCs w:val="28"/>
        </w:rPr>
        <w:t>я</w:t>
      </w:r>
      <w:r>
        <w:rPr>
          <w:rFonts w:ascii="Times New Roman" w:hAnsi="Times New Roman" w:cs="Times New Roman"/>
          <w:sz w:val="28"/>
          <w:szCs w:val="28"/>
        </w:rPr>
        <w:t xml:space="preserve"> 202</w:t>
      </w:r>
      <w:r w:rsidR="00C82112">
        <w:rPr>
          <w:rFonts w:ascii="Times New Roman" w:hAnsi="Times New Roman" w:cs="Times New Roman"/>
          <w:sz w:val="28"/>
          <w:szCs w:val="28"/>
        </w:rPr>
        <w:t>4</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B35044">
        <w:rPr>
          <w:rFonts w:ascii="Times New Roman" w:hAnsi="Times New Roman" w:cs="Times New Roman"/>
          <w:sz w:val="28"/>
          <w:szCs w:val="28"/>
        </w:rPr>
        <w:t xml:space="preserve"> 2</w:t>
      </w:r>
      <w:r w:rsidR="00AA3E04">
        <w:rPr>
          <w:rFonts w:ascii="Times New Roman" w:hAnsi="Times New Roman" w:cs="Times New Roman"/>
          <w:sz w:val="28"/>
          <w:szCs w:val="28"/>
        </w:rPr>
        <w:t>8</w:t>
      </w:r>
      <w:r w:rsidR="00982B83">
        <w:rPr>
          <w:rFonts w:ascii="Times New Roman" w:hAnsi="Times New Roman" w:cs="Times New Roman"/>
          <w:sz w:val="28"/>
          <w:szCs w:val="28"/>
        </w:rPr>
        <w:t xml:space="preserve"> </w:t>
      </w:r>
      <w:r w:rsidR="00B35044">
        <w:rPr>
          <w:rFonts w:ascii="Times New Roman" w:hAnsi="Times New Roman" w:cs="Times New Roman"/>
          <w:sz w:val="28"/>
          <w:szCs w:val="28"/>
        </w:rPr>
        <w:t>июл</w:t>
      </w:r>
      <w:r w:rsidR="00C82112">
        <w:rPr>
          <w:rFonts w:ascii="Times New Roman" w:hAnsi="Times New Roman" w:cs="Times New Roman"/>
          <w:sz w:val="28"/>
          <w:szCs w:val="28"/>
        </w:rPr>
        <w:t>я</w:t>
      </w:r>
      <w:r>
        <w:rPr>
          <w:rFonts w:ascii="Times New Roman" w:hAnsi="Times New Roman" w:cs="Times New Roman"/>
          <w:spacing w:val="8"/>
          <w:sz w:val="28"/>
          <w:szCs w:val="28"/>
        </w:rPr>
        <w:t xml:space="preserve"> 202</w:t>
      </w:r>
      <w:r w:rsidR="00C82112">
        <w:rPr>
          <w:rFonts w:ascii="Times New Roman" w:hAnsi="Times New Roman" w:cs="Times New Roman"/>
          <w:spacing w:val="8"/>
          <w:sz w:val="28"/>
          <w:szCs w:val="28"/>
        </w:rPr>
        <w:t>4 года в 10:00</w:t>
      </w:r>
      <w:r w:rsidR="00AA3E04">
        <w:rPr>
          <w:rFonts w:ascii="Times New Roman" w:hAnsi="Times New Roman" w:cs="Times New Roman"/>
          <w:spacing w:val="8"/>
          <w:sz w:val="28"/>
          <w:szCs w:val="28"/>
        </w:rPr>
        <w:t xml:space="preserve"> часов по 30</w:t>
      </w:r>
      <w:r w:rsidR="00982B83">
        <w:rPr>
          <w:rFonts w:ascii="Times New Roman" w:hAnsi="Times New Roman" w:cs="Times New Roman"/>
          <w:spacing w:val="8"/>
          <w:sz w:val="28"/>
          <w:szCs w:val="28"/>
        </w:rPr>
        <w:t xml:space="preserve"> </w:t>
      </w:r>
      <w:r w:rsidR="00B35044">
        <w:rPr>
          <w:rFonts w:ascii="Times New Roman" w:hAnsi="Times New Roman" w:cs="Times New Roman"/>
          <w:spacing w:val="8"/>
          <w:sz w:val="28"/>
          <w:szCs w:val="28"/>
        </w:rPr>
        <w:t>июл</w:t>
      </w:r>
      <w:r w:rsidR="00C82112">
        <w:rPr>
          <w:rFonts w:ascii="Times New Roman" w:hAnsi="Times New Roman" w:cs="Times New Roman"/>
          <w:spacing w:val="8"/>
          <w:sz w:val="28"/>
          <w:szCs w:val="28"/>
        </w:rPr>
        <w:t>я</w:t>
      </w:r>
      <w:r>
        <w:rPr>
          <w:rFonts w:ascii="Times New Roman" w:hAnsi="Times New Roman" w:cs="Times New Roman"/>
          <w:spacing w:val="8"/>
          <w:sz w:val="28"/>
          <w:szCs w:val="28"/>
        </w:rPr>
        <w:t xml:space="preserve"> 202</w:t>
      </w:r>
      <w:r w:rsidR="00C82112">
        <w:rPr>
          <w:rFonts w:ascii="Times New Roman" w:hAnsi="Times New Roman" w:cs="Times New Roman"/>
          <w:spacing w:val="8"/>
          <w:sz w:val="28"/>
          <w:szCs w:val="28"/>
        </w:rPr>
        <w:t>4</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7C1184">
        <w:rPr>
          <w:rFonts w:ascii="Times New Roman" w:hAnsi="Times New Roman" w:cs="Times New Roman"/>
          <w:sz w:val="28"/>
          <w:szCs w:val="28"/>
        </w:rPr>
        <w:t xml:space="preserve">– </w:t>
      </w:r>
      <w:r w:rsidR="00AA3E04">
        <w:rPr>
          <w:rFonts w:ascii="Times New Roman" w:hAnsi="Times New Roman" w:cs="Times New Roman"/>
          <w:sz w:val="28"/>
          <w:szCs w:val="28"/>
        </w:rPr>
        <w:t>31</w:t>
      </w:r>
      <w:r w:rsidR="00982B83">
        <w:rPr>
          <w:rFonts w:ascii="Times New Roman" w:hAnsi="Times New Roman" w:cs="Times New Roman"/>
          <w:sz w:val="28"/>
          <w:szCs w:val="28"/>
        </w:rPr>
        <w:t xml:space="preserve"> </w:t>
      </w:r>
      <w:r w:rsidR="00B35044">
        <w:rPr>
          <w:rFonts w:ascii="Times New Roman" w:hAnsi="Times New Roman" w:cs="Times New Roman"/>
          <w:sz w:val="28"/>
          <w:szCs w:val="28"/>
        </w:rPr>
        <w:t>июл</w:t>
      </w:r>
      <w:r w:rsidR="00C82112">
        <w:rPr>
          <w:rFonts w:ascii="Times New Roman" w:hAnsi="Times New Roman" w:cs="Times New Roman"/>
          <w:sz w:val="28"/>
          <w:szCs w:val="28"/>
        </w:rPr>
        <w:t>я</w:t>
      </w:r>
      <w:r>
        <w:rPr>
          <w:rFonts w:ascii="Times New Roman" w:hAnsi="Times New Roman" w:cs="Times New Roman"/>
          <w:sz w:val="28"/>
          <w:szCs w:val="28"/>
        </w:rPr>
        <w:t xml:space="preserve"> 202</w:t>
      </w:r>
      <w:r w:rsidR="00C82112">
        <w:rPr>
          <w:rFonts w:ascii="Times New Roman" w:hAnsi="Times New Roman" w:cs="Times New Roman"/>
          <w:sz w:val="28"/>
          <w:szCs w:val="28"/>
        </w:rPr>
        <w:t>4</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sidR="00982B83">
        <w:rPr>
          <w:rFonts w:ascii="Times New Roman" w:hAnsi="Times New Roman" w:cs="Times New Roman"/>
          <w:sz w:val="28"/>
          <w:szCs w:val="28"/>
        </w:rPr>
        <w:t>-0</w:t>
      </w:r>
      <w:r>
        <w:rPr>
          <w:rFonts w:ascii="Times New Roman" w:hAnsi="Times New Roman" w:cs="Times New Roman"/>
          <w:sz w:val="28"/>
          <w:szCs w:val="28"/>
        </w:rPr>
        <w:t>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AA3E04">
        <w:rPr>
          <w:rFonts w:ascii="Times New Roman" w:eastAsia="Times New Roman" w:hAnsi="Times New Roman" w:cs="Times New Roman"/>
          <w:sz w:val="28"/>
          <w:szCs w:val="28"/>
          <w:lang w:eastAsia="ru-RU"/>
        </w:rPr>
        <w:t>03</w:t>
      </w:r>
      <w:r w:rsidR="00C82112">
        <w:rPr>
          <w:rFonts w:ascii="Times New Roman" w:eastAsia="Times New Roman" w:hAnsi="Times New Roman" w:cs="Times New Roman"/>
          <w:sz w:val="28"/>
          <w:szCs w:val="28"/>
          <w:lang w:eastAsia="ru-RU"/>
        </w:rPr>
        <w:t xml:space="preserve"> </w:t>
      </w:r>
      <w:r w:rsidR="00AA3E04">
        <w:rPr>
          <w:rFonts w:ascii="Times New Roman" w:eastAsia="Times New Roman" w:hAnsi="Times New Roman" w:cs="Times New Roman"/>
          <w:sz w:val="28"/>
          <w:szCs w:val="28"/>
          <w:lang w:eastAsia="ru-RU"/>
        </w:rPr>
        <w:t>июл</w:t>
      </w:r>
      <w:r w:rsidR="00C8211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202</w:t>
      </w:r>
      <w:r w:rsidR="00C82112">
        <w:rPr>
          <w:rFonts w:ascii="Times New Roman" w:eastAsia="Times New Roman" w:hAnsi="Times New Roman" w:cs="Times New Roman"/>
          <w:sz w:val="28"/>
          <w:szCs w:val="28"/>
          <w:lang w:eastAsia="ru-RU"/>
        </w:rPr>
        <w:t>4</w:t>
      </w:r>
      <w:r w:rsidR="006F5A5C">
        <w:rPr>
          <w:rFonts w:ascii="Times New Roman" w:eastAsia="Times New Roman" w:hAnsi="Times New Roman" w:cs="Times New Roman"/>
          <w:sz w:val="28"/>
          <w:szCs w:val="28"/>
          <w:lang w:eastAsia="ru-RU"/>
        </w:rPr>
        <w:t xml:space="preserve"> г. по </w:t>
      </w:r>
      <w:r w:rsidR="00B35044">
        <w:rPr>
          <w:rFonts w:ascii="Times New Roman" w:eastAsia="Times New Roman" w:hAnsi="Times New Roman" w:cs="Times New Roman"/>
          <w:sz w:val="28"/>
          <w:szCs w:val="28"/>
          <w:lang w:eastAsia="ru-RU"/>
        </w:rPr>
        <w:t>2</w:t>
      </w:r>
      <w:r w:rsidR="00AA3E04">
        <w:rPr>
          <w:rFonts w:ascii="Times New Roman" w:eastAsia="Times New Roman" w:hAnsi="Times New Roman" w:cs="Times New Roman"/>
          <w:sz w:val="28"/>
          <w:szCs w:val="28"/>
          <w:lang w:eastAsia="ru-RU"/>
        </w:rPr>
        <w:t>7</w:t>
      </w:r>
      <w:r w:rsidR="00F311E6">
        <w:rPr>
          <w:rFonts w:ascii="Times New Roman" w:eastAsia="Times New Roman" w:hAnsi="Times New Roman" w:cs="Times New Roman"/>
          <w:sz w:val="28"/>
          <w:szCs w:val="28"/>
          <w:lang w:eastAsia="ru-RU"/>
        </w:rPr>
        <w:t xml:space="preserve"> </w:t>
      </w:r>
      <w:proofErr w:type="gramStart"/>
      <w:r w:rsidR="00B35044">
        <w:rPr>
          <w:rFonts w:ascii="Times New Roman" w:eastAsia="Times New Roman" w:hAnsi="Times New Roman" w:cs="Times New Roman"/>
          <w:sz w:val="28"/>
          <w:szCs w:val="28"/>
          <w:lang w:eastAsia="ru-RU"/>
        </w:rPr>
        <w:t>июл</w:t>
      </w:r>
      <w:r w:rsidR="00C82112">
        <w:rPr>
          <w:rFonts w:ascii="Times New Roman" w:eastAsia="Times New Roman" w:hAnsi="Times New Roman" w:cs="Times New Roman"/>
          <w:sz w:val="28"/>
          <w:szCs w:val="28"/>
          <w:lang w:eastAsia="ru-RU"/>
        </w:rPr>
        <w:t>я</w:t>
      </w:r>
      <w:r w:rsidR="003D4F48">
        <w:rPr>
          <w:rFonts w:ascii="Times New Roman" w:eastAsia="Times New Roman" w:hAnsi="Times New Roman" w:cs="Times New Roman"/>
          <w:sz w:val="28"/>
          <w:szCs w:val="28"/>
          <w:lang w:eastAsia="ru-RU"/>
        </w:rPr>
        <w:t xml:space="preserve">  202</w:t>
      </w:r>
      <w:r w:rsidR="00C82112">
        <w:rPr>
          <w:rFonts w:ascii="Times New Roman" w:eastAsia="Times New Roman" w:hAnsi="Times New Roman" w:cs="Times New Roman"/>
          <w:sz w:val="28"/>
          <w:szCs w:val="28"/>
          <w:lang w:eastAsia="ru-RU"/>
        </w:rPr>
        <w:t>4</w:t>
      </w:r>
      <w:proofErr w:type="gramEnd"/>
      <w:r w:rsidR="003D4F48">
        <w:rPr>
          <w:rFonts w:ascii="Times New Roman" w:eastAsia="Times New Roman" w:hAnsi="Times New Roman" w:cs="Times New Roman"/>
          <w:sz w:val="28"/>
          <w:szCs w:val="28"/>
          <w:lang w:eastAsia="ru-RU"/>
        </w:rPr>
        <w:t xml:space="preserve">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85D29" w:rsidRPr="007C1184" w:rsidRDefault="001E53D7" w:rsidP="007C1184">
      <w:pPr>
        <w:spacing w:after="0" w:line="240" w:lineRule="auto"/>
        <w:ind w:firstLine="708"/>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7C74B5" w:rsidRPr="007C74B5" w:rsidRDefault="00185D29" w:rsidP="007C74B5">
      <w:pPr>
        <w:shd w:val="clear" w:color="auto" w:fill="FFFFFF"/>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          </w:t>
      </w:r>
      <w:r w:rsidR="007C1184">
        <w:rPr>
          <w:rFonts w:ascii="Times New Roman" w:eastAsiaTheme="minorEastAsia" w:hAnsi="Times New Roman" w:cs="Times New Roman"/>
          <w:b/>
          <w:sz w:val="28"/>
          <w:szCs w:val="28"/>
        </w:rPr>
        <w:t xml:space="preserve"> Лот №1</w:t>
      </w:r>
      <w:r w:rsidRPr="00185D29">
        <w:rPr>
          <w:rFonts w:ascii="Times New Roman" w:eastAsiaTheme="minorEastAsia" w:hAnsi="Times New Roman" w:cs="Times New Roman"/>
          <w:b/>
          <w:sz w:val="28"/>
          <w:szCs w:val="28"/>
        </w:rPr>
        <w:t xml:space="preserve"> </w:t>
      </w:r>
      <w:r w:rsidR="007C74B5" w:rsidRPr="007C74B5">
        <w:rPr>
          <w:rFonts w:ascii="Times New Roman" w:eastAsiaTheme="minorEastAsia" w:hAnsi="Times New Roman" w:cs="Times New Roman"/>
          <w:sz w:val="28"/>
          <w:szCs w:val="28"/>
          <w:lang w:eastAsia="ru-RU"/>
        </w:rPr>
        <w:t xml:space="preserve">Земельный участок, КН 75:35:010104:1, </w:t>
      </w:r>
      <w:r w:rsidR="007C74B5" w:rsidRPr="007C74B5">
        <w:rPr>
          <w:rFonts w:ascii="Times New Roman" w:eastAsia="Calibri" w:hAnsi="Times New Roman" w:cs="Times New Roman"/>
          <w:sz w:val="28"/>
          <w:szCs w:val="28"/>
        </w:rPr>
        <w:t xml:space="preserve">по адресу: с. Дульдурга, ул. Кирова,  д.4Д,  площадь 4809 </w:t>
      </w:r>
      <w:proofErr w:type="spellStart"/>
      <w:r w:rsidR="007C74B5" w:rsidRPr="007C74B5">
        <w:rPr>
          <w:rFonts w:ascii="Times New Roman" w:eastAsia="Calibri" w:hAnsi="Times New Roman" w:cs="Times New Roman"/>
          <w:sz w:val="28"/>
          <w:szCs w:val="28"/>
        </w:rPr>
        <w:t>кв.м</w:t>
      </w:r>
      <w:proofErr w:type="spellEnd"/>
      <w:r w:rsidR="007C74B5" w:rsidRPr="007C74B5">
        <w:rPr>
          <w:rFonts w:ascii="Times New Roman" w:eastAsia="Calibri" w:hAnsi="Times New Roman" w:cs="Times New Roman"/>
          <w:sz w:val="28"/>
          <w:szCs w:val="28"/>
        </w:rPr>
        <w:t>.,</w:t>
      </w:r>
      <w:r w:rsidR="00BD3C1E">
        <w:rPr>
          <w:rFonts w:ascii="Times New Roman" w:eastAsiaTheme="minorEastAsia" w:hAnsi="Times New Roman" w:cs="Times New Roman"/>
          <w:sz w:val="28"/>
          <w:szCs w:val="28"/>
          <w:lang w:eastAsia="ru-RU"/>
        </w:rPr>
        <w:t xml:space="preserve"> нежилое помещение-1, КН 80</w:t>
      </w:r>
      <w:r w:rsidR="007C74B5" w:rsidRPr="007C74B5">
        <w:rPr>
          <w:rFonts w:ascii="Times New Roman" w:eastAsiaTheme="minorEastAsia" w:hAnsi="Times New Roman" w:cs="Times New Roman"/>
          <w:sz w:val="28"/>
          <w:szCs w:val="28"/>
          <w:lang w:eastAsia="ru-RU"/>
        </w:rPr>
        <w:t xml:space="preserve">:03:010104:249, </w:t>
      </w:r>
      <w:r w:rsidR="007C74B5" w:rsidRPr="007C74B5">
        <w:rPr>
          <w:rFonts w:ascii="Times New Roman" w:eastAsia="Calibri" w:hAnsi="Times New Roman" w:cs="Times New Roman"/>
          <w:sz w:val="28"/>
          <w:szCs w:val="28"/>
        </w:rPr>
        <w:t xml:space="preserve">по адресу: с. Дульдурга, ул. Кирова,  д.4, пом.1 общей площадью 214,6 </w:t>
      </w:r>
      <w:proofErr w:type="spellStart"/>
      <w:r w:rsidR="007C74B5" w:rsidRPr="007C74B5">
        <w:rPr>
          <w:rFonts w:ascii="Times New Roman" w:eastAsia="Calibri" w:hAnsi="Times New Roman" w:cs="Times New Roman"/>
          <w:sz w:val="28"/>
          <w:szCs w:val="28"/>
        </w:rPr>
        <w:t>кв.м</w:t>
      </w:r>
      <w:proofErr w:type="spellEnd"/>
      <w:r w:rsidR="007C74B5" w:rsidRPr="007C74B5">
        <w:rPr>
          <w:rFonts w:ascii="Times New Roman" w:eastAsia="Calibri" w:hAnsi="Times New Roman" w:cs="Times New Roman"/>
          <w:sz w:val="28"/>
          <w:szCs w:val="28"/>
        </w:rPr>
        <w:t>.</w:t>
      </w:r>
      <w:r w:rsidR="00BD3C1E">
        <w:rPr>
          <w:rFonts w:ascii="Times New Roman" w:eastAsiaTheme="minorEastAsia" w:hAnsi="Times New Roman" w:cs="Times New Roman"/>
          <w:sz w:val="28"/>
          <w:szCs w:val="28"/>
          <w:lang w:eastAsia="ru-RU"/>
        </w:rPr>
        <w:t>, нежилое помещение-2, КН 80</w:t>
      </w:r>
      <w:r w:rsidR="007C74B5" w:rsidRPr="007C74B5">
        <w:rPr>
          <w:rFonts w:ascii="Times New Roman" w:eastAsiaTheme="minorEastAsia" w:hAnsi="Times New Roman" w:cs="Times New Roman"/>
          <w:sz w:val="28"/>
          <w:szCs w:val="28"/>
          <w:lang w:eastAsia="ru-RU"/>
        </w:rPr>
        <w:t xml:space="preserve">:03:010104:248, </w:t>
      </w:r>
      <w:r w:rsidR="007C74B5" w:rsidRPr="007C74B5">
        <w:rPr>
          <w:rFonts w:ascii="Times New Roman" w:eastAsia="Calibri" w:hAnsi="Times New Roman" w:cs="Times New Roman"/>
          <w:sz w:val="28"/>
          <w:szCs w:val="28"/>
        </w:rPr>
        <w:t xml:space="preserve">по адресу: с. Дульдурга, ул. Кирова,  д.4, пом.2 общей площадью 145,9 </w:t>
      </w:r>
      <w:proofErr w:type="spellStart"/>
      <w:r w:rsidR="007C74B5" w:rsidRPr="007C74B5">
        <w:rPr>
          <w:rFonts w:ascii="Times New Roman" w:eastAsia="Calibri" w:hAnsi="Times New Roman" w:cs="Times New Roman"/>
          <w:sz w:val="28"/>
          <w:szCs w:val="28"/>
        </w:rPr>
        <w:t>кв.м</w:t>
      </w:r>
      <w:proofErr w:type="spellEnd"/>
      <w:r w:rsidR="007C74B5" w:rsidRPr="007C74B5">
        <w:rPr>
          <w:rFonts w:ascii="Times New Roman" w:eastAsia="Calibri" w:hAnsi="Times New Roman" w:cs="Times New Roman"/>
          <w:sz w:val="28"/>
          <w:szCs w:val="28"/>
        </w:rPr>
        <w:t xml:space="preserve">., </w:t>
      </w:r>
      <w:r w:rsidR="007C74B5" w:rsidRPr="007C74B5">
        <w:rPr>
          <w:rFonts w:ascii="Times New Roman" w:eastAsiaTheme="minorEastAsia" w:hAnsi="Times New Roman" w:cs="Times New Roman"/>
          <w:sz w:val="28"/>
          <w:szCs w:val="28"/>
          <w:lang w:eastAsia="ru-RU"/>
        </w:rPr>
        <w:t>здание автогаража-1, КН 80:03:010104:233,</w:t>
      </w:r>
      <w:r w:rsidR="007C74B5" w:rsidRPr="007C74B5">
        <w:rPr>
          <w:rFonts w:ascii="Times New Roman" w:eastAsia="Calibri" w:hAnsi="Times New Roman" w:cs="Times New Roman"/>
          <w:sz w:val="28"/>
          <w:szCs w:val="28"/>
        </w:rPr>
        <w:t xml:space="preserve">  площадь 623,3 </w:t>
      </w:r>
      <w:proofErr w:type="spellStart"/>
      <w:r w:rsidR="007C74B5" w:rsidRPr="007C74B5">
        <w:rPr>
          <w:rFonts w:ascii="Times New Roman" w:eastAsia="Calibri" w:hAnsi="Times New Roman" w:cs="Times New Roman"/>
          <w:sz w:val="28"/>
          <w:szCs w:val="28"/>
        </w:rPr>
        <w:t>кв.м</w:t>
      </w:r>
      <w:proofErr w:type="spellEnd"/>
      <w:r w:rsidR="007C74B5" w:rsidRPr="007C74B5">
        <w:rPr>
          <w:rFonts w:ascii="Times New Roman" w:eastAsia="Calibri" w:hAnsi="Times New Roman" w:cs="Times New Roman"/>
          <w:sz w:val="28"/>
          <w:szCs w:val="28"/>
        </w:rPr>
        <w:t xml:space="preserve">., </w:t>
      </w:r>
      <w:r w:rsidR="007C74B5" w:rsidRPr="007C74B5">
        <w:rPr>
          <w:rFonts w:ascii="Times New Roman" w:eastAsiaTheme="minorEastAsia" w:hAnsi="Times New Roman" w:cs="Times New Roman"/>
          <w:sz w:val="28"/>
          <w:szCs w:val="28"/>
          <w:lang w:eastAsia="ru-RU"/>
        </w:rPr>
        <w:t xml:space="preserve"> </w:t>
      </w:r>
      <w:proofErr w:type="spellStart"/>
      <w:r w:rsidR="007C74B5" w:rsidRPr="007C74B5">
        <w:rPr>
          <w:rFonts w:ascii="Times New Roman" w:eastAsiaTheme="minorEastAsia" w:hAnsi="Times New Roman" w:cs="Times New Roman"/>
          <w:sz w:val="28"/>
          <w:szCs w:val="28"/>
          <w:lang w:eastAsia="ru-RU"/>
        </w:rPr>
        <w:t>автогараж</w:t>
      </w:r>
      <w:proofErr w:type="spellEnd"/>
      <w:r w:rsidR="007C74B5" w:rsidRPr="007C74B5">
        <w:rPr>
          <w:rFonts w:ascii="Times New Roman" w:eastAsiaTheme="minorEastAsia" w:hAnsi="Times New Roman" w:cs="Times New Roman"/>
          <w:sz w:val="28"/>
          <w:szCs w:val="28"/>
          <w:lang w:eastAsia="ru-RU"/>
        </w:rPr>
        <w:t>-</w:t>
      </w:r>
      <w:r w:rsidR="007C74B5" w:rsidRPr="007C74B5">
        <w:rPr>
          <w:rFonts w:ascii="Times New Roman" w:eastAsiaTheme="minorEastAsia" w:hAnsi="Times New Roman" w:cs="Times New Roman"/>
          <w:sz w:val="28"/>
          <w:szCs w:val="28"/>
          <w:lang w:val="en-US" w:eastAsia="ru-RU"/>
        </w:rPr>
        <w:t>II</w:t>
      </w:r>
      <w:r w:rsidR="007C74B5" w:rsidRPr="007C74B5">
        <w:rPr>
          <w:rFonts w:ascii="Times New Roman" w:eastAsiaTheme="minorEastAsia" w:hAnsi="Times New Roman" w:cs="Times New Roman"/>
          <w:sz w:val="28"/>
          <w:szCs w:val="28"/>
          <w:lang w:eastAsia="ru-RU"/>
        </w:rPr>
        <w:t xml:space="preserve">, КН 80:03:010104:163, </w:t>
      </w:r>
      <w:r w:rsidR="007C74B5" w:rsidRPr="007C74B5">
        <w:rPr>
          <w:rFonts w:ascii="Times New Roman" w:eastAsia="Calibri" w:hAnsi="Times New Roman" w:cs="Times New Roman"/>
          <w:sz w:val="28"/>
          <w:szCs w:val="28"/>
        </w:rPr>
        <w:t xml:space="preserve"> площадь 134,2 </w:t>
      </w:r>
      <w:proofErr w:type="spellStart"/>
      <w:r w:rsidR="007C74B5" w:rsidRPr="007C74B5">
        <w:rPr>
          <w:rFonts w:ascii="Times New Roman" w:eastAsia="Calibri" w:hAnsi="Times New Roman" w:cs="Times New Roman"/>
          <w:sz w:val="28"/>
          <w:szCs w:val="28"/>
        </w:rPr>
        <w:t>кв.м</w:t>
      </w:r>
      <w:proofErr w:type="spellEnd"/>
      <w:r w:rsidR="007C74B5" w:rsidRPr="007C74B5">
        <w:rPr>
          <w:rFonts w:ascii="Times New Roman" w:eastAsia="Calibri" w:hAnsi="Times New Roman" w:cs="Times New Roman"/>
          <w:sz w:val="28"/>
          <w:szCs w:val="28"/>
        </w:rPr>
        <w:t xml:space="preserve">., </w:t>
      </w:r>
      <w:r w:rsidR="007C74B5" w:rsidRPr="007C74B5">
        <w:rPr>
          <w:rFonts w:ascii="Times New Roman" w:eastAsiaTheme="minorEastAsia" w:hAnsi="Times New Roman" w:cs="Times New Roman"/>
          <w:sz w:val="28"/>
          <w:szCs w:val="28"/>
          <w:lang w:eastAsia="ru-RU"/>
        </w:rPr>
        <w:t xml:space="preserve">автогараж-3, КН 80:03:010104:164, </w:t>
      </w:r>
      <w:r w:rsidR="007C74B5" w:rsidRPr="007C74B5">
        <w:rPr>
          <w:rFonts w:ascii="Times New Roman" w:eastAsia="Calibri" w:hAnsi="Times New Roman" w:cs="Times New Roman"/>
          <w:sz w:val="28"/>
          <w:szCs w:val="28"/>
        </w:rPr>
        <w:t xml:space="preserve">площадь 198,7 </w:t>
      </w:r>
      <w:proofErr w:type="spellStart"/>
      <w:r w:rsidR="007C74B5" w:rsidRPr="007C74B5">
        <w:rPr>
          <w:rFonts w:ascii="Times New Roman" w:eastAsia="Calibri" w:hAnsi="Times New Roman" w:cs="Times New Roman"/>
          <w:sz w:val="28"/>
          <w:szCs w:val="28"/>
        </w:rPr>
        <w:t>кв.м</w:t>
      </w:r>
      <w:proofErr w:type="spellEnd"/>
      <w:r w:rsidR="007C74B5" w:rsidRPr="007C74B5">
        <w:rPr>
          <w:rFonts w:ascii="Times New Roman" w:eastAsia="Calibri" w:hAnsi="Times New Roman" w:cs="Times New Roman"/>
          <w:sz w:val="28"/>
          <w:szCs w:val="28"/>
        </w:rPr>
        <w:t>.</w:t>
      </w:r>
      <w:r w:rsidR="007C74B5" w:rsidRPr="007C74B5">
        <w:rPr>
          <w:rFonts w:ascii="Times New Roman" w:eastAsiaTheme="minorEastAsia" w:hAnsi="Times New Roman" w:cs="Times New Roman"/>
          <w:sz w:val="28"/>
          <w:szCs w:val="28"/>
          <w:lang w:eastAsia="ru-RU"/>
        </w:rPr>
        <w:t xml:space="preserve">, </w:t>
      </w:r>
      <w:proofErr w:type="spellStart"/>
      <w:r w:rsidR="007C74B5" w:rsidRPr="007C74B5">
        <w:rPr>
          <w:rFonts w:ascii="Times New Roman" w:eastAsiaTheme="minorEastAsia" w:hAnsi="Times New Roman" w:cs="Times New Roman"/>
          <w:sz w:val="28"/>
          <w:szCs w:val="28"/>
          <w:lang w:eastAsia="ru-RU"/>
        </w:rPr>
        <w:t>автогараж</w:t>
      </w:r>
      <w:proofErr w:type="spellEnd"/>
      <w:r w:rsidR="007C74B5" w:rsidRPr="007C74B5">
        <w:rPr>
          <w:rFonts w:ascii="Times New Roman" w:eastAsiaTheme="minorEastAsia" w:hAnsi="Times New Roman" w:cs="Times New Roman"/>
          <w:sz w:val="28"/>
          <w:szCs w:val="28"/>
          <w:lang w:eastAsia="ru-RU"/>
        </w:rPr>
        <w:t>-</w:t>
      </w:r>
      <w:r w:rsidR="007C74B5" w:rsidRPr="007C74B5">
        <w:rPr>
          <w:rFonts w:ascii="Times New Roman" w:eastAsiaTheme="minorEastAsia" w:hAnsi="Times New Roman" w:cs="Times New Roman"/>
          <w:sz w:val="28"/>
          <w:szCs w:val="28"/>
          <w:lang w:val="en-US" w:eastAsia="ru-RU"/>
        </w:rPr>
        <w:t>IV</w:t>
      </w:r>
      <w:r w:rsidR="007C74B5" w:rsidRPr="007C74B5">
        <w:rPr>
          <w:rFonts w:ascii="Times New Roman" w:eastAsiaTheme="minorEastAsia" w:hAnsi="Times New Roman" w:cs="Times New Roman"/>
          <w:sz w:val="28"/>
          <w:szCs w:val="28"/>
          <w:lang w:eastAsia="ru-RU"/>
        </w:rPr>
        <w:t>, КН 80:03:010104:234,</w:t>
      </w:r>
      <w:r w:rsidR="007C74B5" w:rsidRPr="007C74B5">
        <w:rPr>
          <w:rFonts w:ascii="Times New Roman" w:eastAsia="Calibri" w:hAnsi="Times New Roman" w:cs="Times New Roman"/>
          <w:sz w:val="28"/>
          <w:szCs w:val="28"/>
        </w:rPr>
        <w:t xml:space="preserve"> площадь 346 </w:t>
      </w:r>
      <w:proofErr w:type="spellStart"/>
      <w:r w:rsidR="007C74B5" w:rsidRPr="007C74B5">
        <w:rPr>
          <w:rFonts w:ascii="Times New Roman" w:eastAsia="Calibri" w:hAnsi="Times New Roman" w:cs="Times New Roman"/>
          <w:sz w:val="28"/>
          <w:szCs w:val="28"/>
        </w:rPr>
        <w:t>кв.м</w:t>
      </w:r>
      <w:proofErr w:type="spellEnd"/>
      <w:r w:rsidR="007C74B5" w:rsidRPr="007C74B5">
        <w:rPr>
          <w:rFonts w:ascii="Times New Roman" w:eastAsia="Calibri" w:hAnsi="Times New Roman" w:cs="Times New Roman"/>
          <w:sz w:val="28"/>
          <w:szCs w:val="28"/>
        </w:rPr>
        <w:t>.</w:t>
      </w:r>
      <w:r w:rsidR="007C74B5" w:rsidRPr="007C74B5">
        <w:rPr>
          <w:rFonts w:ascii="Times New Roman" w:eastAsiaTheme="minorEastAsia" w:hAnsi="Times New Roman" w:cs="Times New Roman"/>
          <w:sz w:val="28"/>
          <w:szCs w:val="28"/>
          <w:lang w:eastAsia="ru-RU"/>
        </w:rPr>
        <w:t xml:space="preserve"> расположенные </w:t>
      </w:r>
      <w:r w:rsidR="007C74B5" w:rsidRPr="007C74B5">
        <w:rPr>
          <w:rFonts w:ascii="Times New Roman" w:eastAsia="Calibri" w:hAnsi="Times New Roman" w:cs="Times New Roman"/>
          <w:sz w:val="28"/>
          <w:szCs w:val="28"/>
        </w:rPr>
        <w:t xml:space="preserve">по адресу: с. Дульдурга, ул. </w:t>
      </w:r>
      <w:r w:rsidR="007C74B5">
        <w:rPr>
          <w:rFonts w:ascii="Times New Roman" w:eastAsia="Calibri" w:hAnsi="Times New Roman" w:cs="Times New Roman"/>
          <w:sz w:val="28"/>
          <w:szCs w:val="28"/>
        </w:rPr>
        <w:t>Кирова,  д.4;</w:t>
      </w:r>
    </w:p>
    <w:p w:rsidR="001F00F1" w:rsidRDefault="00414AE9" w:rsidP="00414AE9">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p>
    <w:p w:rsidR="003D4F48" w:rsidRDefault="00EA134C" w:rsidP="00E77C5E">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r w:rsidR="00E77C5E">
        <w:rPr>
          <w:rFonts w:ascii="Times New Roman" w:hAnsi="Times New Roman" w:cs="Times New Roman"/>
          <w:sz w:val="28"/>
          <w:szCs w:val="28"/>
        </w:rPr>
        <w:t>, с</w:t>
      </w:r>
      <w:r>
        <w:rPr>
          <w:rFonts w:ascii="Times New Roman" w:hAnsi="Times New Roman" w:cs="Times New Roman"/>
          <w:sz w:val="28"/>
          <w:szCs w:val="28"/>
        </w:rPr>
        <w:t>чет получателя платежа</w:t>
      </w:r>
      <w:r w:rsidR="003D4F48">
        <w:rPr>
          <w:rFonts w:ascii="Times New Roman" w:hAnsi="Times New Roman" w:cs="Times New Roman"/>
          <w:sz w:val="28"/>
          <w:szCs w:val="28"/>
        </w:rPr>
        <w:t xml:space="preserve"> </w:t>
      </w:r>
      <w:proofErr w:type="gramStart"/>
      <w:r w:rsidR="003D4F48">
        <w:rPr>
          <w:rFonts w:ascii="Times New Roman" w:hAnsi="Times New Roman" w:cs="Times New Roman"/>
          <w:sz w:val="28"/>
          <w:szCs w:val="28"/>
        </w:rPr>
        <w:t>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w:t>
      </w:r>
      <w:proofErr w:type="gramEnd"/>
      <w:r>
        <w:rPr>
          <w:rFonts w:ascii="Times New Roman" w:hAnsi="Times New Roman" w:cs="Times New Roman"/>
          <w:sz w:val="28"/>
          <w:szCs w:val="28"/>
        </w:rPr>
        <w:t xml:space="preserve">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11402053100000410,   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w:t>
      </w:r>
      <w:r w:rsidR="007C74B5">
        <w:rPr>
          <w:rFonts w:ascii="Times New Roman" w:hAnsi="Times New Roman" w:cs="Times New Roman"/>
          <w:sz w:val="28"/>
          <w:szCs w:val="28"/>
        </w:rPr>
        <w:t>казанный счет не позднее 2</w:t>
      </w:r>
      <w:r w:rsidR="0081793D">
        <w:rPr>
          <w:rFonts w:ascii="Times New Roman" w:hAnsi="Times New Roman" w:cs="Times New Roman"/>
          <w:sz w:val="28"/>
          <w:szCs w:val="28"/>
        </w:rPr>
        <w:t>7</w:t>
      </w:r>
      <w:r w:rsidR="001F00F1">
        <w:rPr>
          <w:rFonts w:ascii="Times New Roman" w:hAnsi="Times New Roman" w:cs="Times New Roman"/>
          <w:sz w:val="28"/>
          <w:szCs w:val="28"/>
        </w:rPr>
        <w:t xml:space="preserve"> </w:t>
      </w:r>
      <w:r w:rsidR="0081793D">
        <w:rPr>
          <w:rFonts w:ascii="Times New Roman" w:hAnsi="Times New Roman" w:cs="Times New Roman"/>
          <w:sz w:val="28"/>
          <w:szCs w:val="28"/>
        </w:rPr>
        <w:t>июл</w:t>
      </w:r>
      <w:bookmarkStart w:id="0" w:name="_GoBack"/>
      <w:bookmarkEnd w:id="0"/>
      <w:r w:rsidR="005C60DF">
        <w:rPr>
          <w:rFonts w:ascii="Times New Roman" w:hAnsi="Times New Roman" w:cs="Times New Roman"/>
          <w:sz w:val="28"/>
          <w:szCs w:val="28"/>
        </w:rPr>
        <w:t>я</w:t>
      </w:r>
      <w:r>
        <w:rPr>
          <w:rFonts w:ascii="Times New Roman" w:hAnsi="Times New Roman" w:cs="Times New Roman"/>
          <w:sz w:val="28"/>
          <w:szCs w:val="28"/>
        </w:rPr>
        <w:t xml:space="preserve"> 202</w:t>
      </w:r>
      <w:r w:rsidR="005C60DF">
        <w:rPr>
          <w:rFonts w:ascii="Times New Roman" w:hAnsi="Times New Roman" w:cs="Times New Roman"/>
          <w:sz w:val="28"/>
          <w:szCs w:val="28"/>
        </w:rPr>
        <w:t>4</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w:t>
      </w:r>
      <w:r>
        <w:rPr>
          <w:rFonts w:ascii="Times New Roman" w:hAnsi="Times New Roman" w:cs="Times New Roman"/>
          <w:sz w:val="28"/>
          <w:szCs w:val="28"/>
        </w:rPr>
        <w:lastRenderedPageBreak/>
        <w:t>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w:t>
      </w:r>
      <w:proofErr w:type="gramStart"/>
      <w:r>
        <w:rPr>
          <w:rFonts w:ascii="Times New Roman" w:hAnsi="Times New Roman" w:cs="Times New Roman"/>
          <w:sz w:val="28"/>
          <w:szCs w:val="28"/>
        </w:rPr>
        <w:t>форме,  в</w:t>
      </w:r>
      <w:proofErr w:type="gramEnd"/>
      <w:r>
        <w:rPr>
          <w:rFonts w:ascii="Times New Roman" w:hAnsi="Times New Roman" w:cs="Times New Roman"/>
          <w:sz w:val="28"/>
          <w:szCs w:val="28"/>
        </w:rPr>
        <w:t xml:space="preserve">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4A0FA0" w:rsidRDefault="001E53D7" w:rsidP="00516A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6252E3" w:rsidRDefault="006252E3" w:rsidP="00516A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и, субъектов 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3013F1" w:rsidRDefault="003013F1" w:rsidP="00605878">
      <w:pPr>
        <w:spacing w:after="0"/>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0905DF" w:rsidRDefault="000905DF" w:rsidP="001E53D7">
      <w:pPr>
        <w:spacing w:after="0"/>
        <w:ind w:firstLine="709"/>
        <w:jc w:val="both"/>
        <w:rPr>
          <w:rFonts w:ascii="Times New Roman" w:hAnsi="Times New Roman" w:cs="Times New Roman"/>
          <w:sz w:val="28"/>
          <w:szCs w:val="28"/>
        </w:rPr>
      </w:pPr>
    </w:p>
    <w:p w:rsidR="000905DF" w:rsidRDefault="000905DF" w:rsidP="001E53D7">
      <w:pPr>
        <w:spacing w:after="0"/>
        <w:ind w:firstLine="709"/>
        <w:jc w:val="both"/>
        <w:rPr>
          <w:rFonts w:ascii="Times New Roman" w:hAnsi="Times New Roman" w:cs="Times New Roman"/>
          <w:sz w:val="28"/>
          <w:szCs w:val="28"/>
        </w:rPr>
      </w:pPr>
    </w:p>
    <w:p w:rsidR="003D4F48" w:rsidRDefault="003D4F48" w:rsidP="002D78EF">
      <w:pPr>
        <w:spacing w:after="0"/>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w:t>
      </w:r>
      <w:r w:rsidR="002E6203">
        <w:rPr>
          <w:rFonts w:ascii="Times New Roman" w:hAnsi="Times New Roman" w:cs="Times New Roman"/>
          <w:sz w:val="28"/>
          <w:szCs w:val="28"/>
        </w:rPr>
        <w:t xml:space="preserve">езультатам аукциона не признан </w:t>
      </w:r>
      <w:r>
        <w:rPr>
          <w:rFonts w:ascii="Times New Roman" w:hAnsi="Times New Roman" w:cs="Times New Roman"/>
          <w:sz w:val="28"/>
          <w:szCs w:val="28"/>
        </w:rPr>
        <w:t>победителем,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w:t>
      </w:r>
      <w:proofErr w:type="gramStart"/>
      <w:r>
        <w:rPr>
          <w:rFonts w:ascii="Times New Roman" w:hAnsi="Times New Roman" w:cs="Times New Roman"/>
          <w:sz w:val="28"/>
          <w:szCs w:val="28"/>
        </w:rPr>
        <w:t>и  составляет</w:t>
      </w:r>
      <w:proofErr w:type="gramEnd"/>
      <w:r>
        <w:rPr>
          <w:rFonts w:ascii="Times New Roman" w:hAnsi="Times New Roman" w:cs="Times New Roman"/>
          <w:sz w:val="28"/>
          <w:szCs w:val="28"/>
        </w:rPr>
        <w:t xml:space="preserve">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з)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C2651" w:rsidRDefault="001E53D7" w:rsidP="000905DF">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73F1A" w:rsidRDefault="00173F1A"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516AD7" w:rsidRDefault="00173F1A" w:rsidP="00516AD7">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E53D7">
        <w:rPr>
          <w:rFonts w:ascii="Times New Roman" w:hAnsi="Times New Roman" w:cs="Times New Roman"/>
          <w:sz w:val="28"/>
          <w:szCs w:val="28"/>
        </w:rPr>
        <w:t xml:space="preserve">10.2. Оплата имущества покупателем производится в порядке и сроки, установленные договором купли-продажи на расчетный счет </w:t>
      </w:r>
      <w:proofErr w:type="gramStart"/>
      <w:r w:rsidR="001E53D7">
        <w:rPr>
          <w:rFonts w:ascii="Times New Roman" w:hAnsi="Times New Roman" w:cs="Times New Roman"/>
          <w:sz w:val="28"/>
          <w:szCs w:val="28"/>
        </w:rPr>
        <w:t>Продавца</w:t>
      </w:r>
      <w:r w:rsidR="003D4F48">
        <w:rPr>
          <w:rFonts w:ascii="Times New Roman" w:hAnsi="Times New Roman" w:cs="Times New Roman"/>
          <w:sz w:val="28"/>
          <w:szCs w:val="28"/>
        </w:rPr>
        <w:t xml:space="preserve">:   </w:t>
      </w:r>
      <w:proofErr w:type="gramEnd"/>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w:t>
      </w:r>
      <w:r w:rsidR="003D4F48" w:rsidRPr="003600D1">
        <w:rPr>
          <w:rFonts w:ascii="Times New Roman" w:hAnsi="Times New Roman" w:cs="Times New Roman"/>
          <w:sz w:val="28"/>
          <w:szCs w:val="28"/>
        </w:rPr>
        <w:lastRenderedPageBreak/>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516AD7">
        <w:rPr>
          <w:rFonts w:ascii="Times New Roman" w:hAnsi="Times New Roman" w:cs="Times New Roman"/>
          <w:sz w:val="28"/>
          <w:szCs w:val="28"/>
        </w:rPr>
        <w:t xml:space="preserve">8002018110,  </w:t>
      </w:r>
      <w:r w:rsidR="003D4F48" w:rsidRPr="00516AD7">
        <w:rPr>
          <w:rFonts w:ascii="Times New Roman" w:hAnsi="Times New Roman" w:cs="Times New Roman"/>
          <w:sz w:val="28"/>
          <w:szCs w:val="28"/>
        </w:rPr>
        <w:t>КПП 80020100</w:t>
      </w:r>
      <w:r w:rsidR="00EA134C" w:rsidRPr="00516AD7">
        <w:rPr>
          <w:rFonts w:ascii="Times New Roman" w:hAnsi="Times New Roman" w:cs="Times New Roman"/>
          <w:sz w:val="28"/>
          <w:szCs w:val="28"/>
        </w:rPr>
        <w:t xml:space="preserve">1 </w:t>
      </w:r>
    </w:p>
    <w:p w:rsidR="001E53D7" w:rsidRPr="00516AD7" w:rsidRDefault="00EA134C" w:rsidP="00516AD7">
      <w:pPr>
        <w:pStyle w:val="a8"/>
        <w:suppressAutoHyphens/>
        <w:spacing w:after="0"/>
        <w:ind w:left="0" w:hanging="142"/>
        <w:jc w:val="both"/>
        <w:rPr>
          <w:rFonts w:ascii="Times New Roman" w:hAnsi="Times New Roman" w:cs="Times New Roman"/>
          <w:sz w:val="28"/>
          <w:szCs w:val="28"/>
        </w:rPr>
      </w:pPr>
      <w:r w:rsidRPr="00516AD7">
        <w:rPr>
          <w:rFonts w:ascii="Times New Roman" w:hAnsi="Times New Roman" w:cs="Times New Roman"/>
          <w:sz w:val="28"/>
          <w:szCs w:val="28"/>
        </w:rPr>
        <w:t>Счет получателя платежа</w:t>
      </w:r>
      <w:r w:rsidR="003D4F48" w:rsidRPr="00516AD7">
        <w:rPr>
          <w:rFonts w:ascii="Times New Roman" w:hAnsi="Times New Roman" w:cs="Times New Roman"/>
          <w:sz w:val="28"/>
          <w:szCs w:val="28"/>
        </w:rPr>
        <w:t xml:space="preserve"> 03</w:t>
      </w:r>
      <w:r w:rsidR="00516AD7">
        <w:rPr>
          <w:rFonts w:ascii="Times New Roman" w:hAnsi="Times New Roman" w:cs="Times New Roman"/>
          <w:sz w:val="28"/>
          <w:szCs w:val="28"/>
        </w:rPr>
        <w:t>23264376611416</w:t>
      </w:r>
      <w:r w:rsidR="003D4F48" w:rsidRPr="00516AD7">
        <w:rPr>
          <w:rFonts w:ascii="Times New Roman" w:hAnsi="Times New Roman" w:cs="Times New Roman"/>
          <w:sz w:val="28"/>
          <w:szCs w:val="28"/>
        </w:rPr>
        <w:t>9100</w:t>
      </w:r>
      <w:r w:rsidR="00521067" w:rsidRPr="00516AD7">
        <w:rPr>
          <w:rFonts w:ascii="Times New Roman" w:hAnsi="Times New Roman" w:cs="Times New Roman"/>
          <w:sz w:val="28"/>
          <w:szCs w:val="28"/>
          <w:u w:val="single"/>
        </w:rPr>
        <w:t>,</w:t>
      </w:r>
      <w:r w:rsidR="00606795">
        <w:rPr>
          <w:rFonts w:ascii="Times New Roman" w:hAnsi="Times New Roman" w:cs="Times New Roman"/>
          <w:sz w:val="28"/>
          <w:szCs w:val="28"/>
        </w:rPr>
        <w:t xml:space="preserve"> </w:t>
      </w:r>
      <w:r w:rsidR="003D4F48" w:rsidRPr="00516AD7">
        <w:rPr>
          <w:rFonts w:ascii="Times New Roman" w:hAnsi="Times New Roman" w:cs="Times New Roman"/>
          <w:sz w:val="28"/>
          <w:szCs w:val="28"/>
        </w:rPr>
        <w:t xml:space="preserve">БИК: </w:t>
      </w:r>
      <w:proofErr w:type="gramStart"/>
      <w:r w:rsidR="003D4F48" w:rsidRPr="00516AD7">
        <w:rPr>
          <w:rFonts w:ascii="Times New Roman" w:hAnsi="Times New Roman" w:cs="Times New Roman"/>
          <w:sz w:val="28"/>
          <w:szCs w:val="28"/>
        </w:rPr>
        <w:t xml:space="preserve">017601329, </w:t>
      </w:r>
      <w:r w:rsidRPr="00516AD7">
        <w:rPr>
          <w:rFonts w:ascii="Times New Roman" w:hAnsi="Times New Roman" w:cs="Times New Roman"/>
          <w:sz w:val="28"/>
          <w:szCs w:val="28"/>
        </w:rPr>
        <w:t xml:space="preserve"> </w:t>
      </w:r>
      <w:r w:rsidR="003D4F48" w:rsidRPr="00516AD7">
        <w:rPr>
          <w:rFonts w:ascii="Times New Roman" w:hAnsi="Times New Roman" w:cs="Times New Roman"/>
          <w:sz w:val="28"/>
          <w:szCs w:val="28"/>
        </w:rPr>
        <w:t>Отделение</w:t>
      </w:r>
      <w:proofErr w:type="gramEnd"/>
      <w:r w:rsidR="003D4F48" w:rsidRPr="00516AD7">
        <w:rPr>
          <w:rFonts w:ascii="Times New Roman" w:hAnsi="Times New Roman" w:cs="Times New Roman"/>
          <w:sz w:val="28"/>
          <w:szCs w:val="28"/>
        </w:rPr>
        <w:t xml:space="preserve"> Чита банка России// УФК по Забайкальскому краю г. Чита</w:t>
      </w:r>
      <w:r w:rsidRPr="00516AD7">
        <w:rPr>
          <w:rFonts w:ascii="Times New Roman" w:hAnsi="Times New Roman" w:cs="Times New Roman"/>
          <w:sz w:val="28"/>
          <w:szCs w:val="28"/>
        </w:rPr>
        <w:t xml:space="preserve"> КБК: </w:t>
      </w:r>
      <w:r w:rsidRPr="00516AD7">
        <w:rPr>
          <w:rFonts w:ascii="Times New Roman" w:hAnsi="Times New Roman" w:cs="Times New Roman"/>
          <w:spacing w:val="2"/>
          <w:sz w:val="28"/>
          <w:szCs w:val="28"/>
        </w:rPr>
        <w:t>802</w:t>
      </w:r>
      <w:r w:rsidRPr="00516AD7">
        <w:rPr>
          <w:rFonts w:ascii="Times New Roman" w:hAnsi="Times New Roman" w:cs="Times New Roman"/>
          <w:sz w:val="28"/>
          <w:szCs w:val="28"/>
        </w:rPr>
        <w:t>11402053100000410</w:t>
      </w:r>
      <w:r w:rsidR="001E53D7" w:rsidRPr="00516A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3D4F48" w:rsidRDefault="003D4F48" w:rsidP="00C47DDA">
      <w:pPr>
        <w:spacing w:after="0"/>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4E2DE2" w:rsidRDefault="004E2DE2"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BD3C1E" w:rsidRDefault="00BD3C1E" w:rsidP="001E53D7">
      <w:pPr>
        <w:spacing w:after="0"/>
        <w:ind w:firstLine="709"/>
        <w:jc w:val="center"/>
        <w:rPr>
          <w:rFonts w:ascii="Times New Roman" w:hAnsi="Times New Roman" w:cs="Times New Roman"/>
          <w:b/>
          <w:sz w:val="28"/>
          <w:szCs w:val="28"/>
        </w:rPr>
      </w:pPr>
    </w:p>
    <w:p w:rsidR="00BD3C1E" w:rsidRDefault="00BD3C1E" w:rsidP="001E53D7">
      <w:pPr>
        <w:spacing w:after="0"/>
        <w:ind w:firstLine="709"/>
        <w:jc w:val="center"/>
        <w:rPr>
          <w:rFonts w:ascii="Times New Roman" w:hAnsi="Times New Roman" w:cs="Times New Roman"/>
          <w:b/>
          <w:sz w:val="28"/>
          <w:szCs w:val="28"/>
        </w:rPr>
      </w:pPr>
    </w:p>
    <w:p w:rsidR="00BD3C1E" w:rsidRDefault="00BD3C1E" w:rsidP="001E53D7">
      <w:pPr>
        <w:spacing w:after="0"/>
        <w:ind w:firstLine="709"/>
        <w:jc w:val="center"/>
        <w:rPr>
          <w:rFonts w:ascii="Times New Roman" w:hAnsi="Times New Roman" w:cs="Times New Roman"/>
          <w:b/>
          <w:sz w:val="28"/>
          <w:szCs w:val="28"/>
        </w:rPr>
      </w:pPr>
    </w:p>
    <w:p w:rsidR="00BD3C1E" w:rsidRDefault="00BD3C1E" w:rsidP="001E53D7">
      <w:pPr>
        <w:spacing w:after="0"/>
        <w:ind w:firstLine="709"/>
        <w:jc w:val="center"/>
        <w:rPr>
          <w:rFonts w:ascii="Times New Roman" w:hAnsi="Times New Roman" w:cs="Times New Roman"/>
          <w:b/>
          <w:sz w:val="28"/>
          <w:szCs w:val="28"/>
        </w:rPr>
      </w:pPr>
    </w:p>
    <w:p w:rsidR="00BD3C1E" w:rsidRDefault="00BD3C1E" w:rsidP="001E53D7">
      <w:pPr>
        <w:spacing w:after="0"/>
        <w:ind w:firstLine="709"/>
        <w:jc w:val="center"/>
        <w:rPr>
          <w:rFonts w:ascii="Times New Roman" w:hAnsi="Times New Roman" w:cs="Times New Roman"/>
          <w:b/>
          <w:sz w:val="28"/>
          <w:szCs w:val="28"/>
        </w:rPr>
      </w:pPr>
    </w:p>
    <w:p w:rsidR="00BD3C1E" w:rsidRDefault="00BD3C1E" w:rsidP="001E53D7">
      <w:pPr>
        <w:spacing w:after="0"/>
        <w:ind w:firstLine="709"/>
        <w:jc w:val="center"/>
        <w:rPr>
          <w:rFonts w:ascii="Times New Roman" w:hAnsi="Times New Roman" w:cs="Times New Roman"/>
          <w:b/>
          <w:sz w:val="28"/>
          <w:szCs w:val="28"/>
        </w:rPr>
      </w:pPr>
    </w:p>
    <w:p w:rsidR="00AA3E04" w:rsidRDefault="00AA3E04" w:rsidP="001E53D7">
      <w:pPr>
        <w:spacing w:after="0"/>
        <w:ind w:firstLine="709"/>
        <w:jc w:val="center"/>
        <w:rPr>
          <w:rFonts w:ascii="Times New Roman" w:hAnsi="Times New Roman" w:cs="Times New Roman"/>
          <w:b/>
          <w:sz w:val="28"/>
          <w:szCs w:val="28"/>
        </w:rPr>
      </w:pPr>
    </w:p>
    <w:p w:rsidR="00AA3E04" w:rsidRDefault="00AA3E04"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3F096F">
      <w:pPr>
        <w:spacing w:after="0"/>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1E53D7" w:rsidRDefault="001E53D7" w:rsidP="00C47DDA">
      <w:pPr>
        <w:spacing w:after="0"/>
        <w:ind w:firstLine="709"/>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firstRow="1" w:lastRow="0" w:firstColumn="1" w:lastColumn="0" w:noHBand="0" w:noVBand="1"/>
      </w:tblPr>
      <w:tblGrid>
        <w:gridCol w:w="1086"/>
        <w:gridCol w:w="7735"/>
        <w:gridCol w:w="719"/>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п/п</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proofErr w:type="gramStart"/>
      <w:r>
        <w:rPr>
          <w:rFonts w:ascii="Times New Roman" w:hAnsi="Times New Roman" w:cs="Times New Roman"/>
          <w:sz w:val="28"/>
          <w:szCs w:val="28"/>
        </w:rPr>
        <w:t>Претендент  _</w:t>
      </w:r>
      <w:proofErr w:type="gramEnd"/>
      <w:r>
        <w:rPr>
          <w:rFonts w:ascii="Times New Roman" w:hAnsi="Times New Roman" w:cs="Times New Roman"/>
          <w:sz w:val="28"/>
          <w:szCs w:val="28"/>
        </w:rPr>
        <w:t>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016148" w:rsidRDefault="00016148"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AA3E04" w:rsidRDefault="00AA3E04" w:rsidP="001E53D7">
      <w:pPr>
        <w:rPr>
          <w:rFonts w:ascii="Times New Roman" w:hAnsi="Times New Roman" w:cs="Times New Roman"/>
          <w:sz w:val="28"/>
          <w:szCs w:val="28"/>
        </w:rPr>
      </w:pPr>
    </w:p>
    <w:p w:rsidR="00AA3E04" w:rsidRDefault="00AA3E04" w:rsidP="001E53D7">
      <w:pPr>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347936" w:rsidRDefault="00347936"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Pr="00414AE9" w:rsidRDefault="001E53D7" w:rsidP="001E53D7">
      <w:pPr>
        <w:spacing w:after="0"/>
        <w:jc w:val="both"/>
        <w:rPr>
          <w:rFonts w:ascii="Times New Roman" w:hAnsi="Times New Roman" w:cs="Times New Roman"/>
          <w:bCs/>
          <w:sz w:val="28"/>
          <w:szCs w:val="28"/>
        </w:rPr>
      </w:pPr>
      <w:r w:rsidRPr="00414AE9">
        <w:rPr>
          <w:rFonts w:ascii="Times New Roman" w:hAnsi="Times New Roman" w:cs="Times New Roman"/>
          <w:bCs/>
          <w:sz w:val="28"/>
          <w:szCs w:val="28"/>
        </w:rPr>
        <w:t xml:space="preserve">с. Дульдурга                                                          </w:t>
      </w:r>
      <w:proofErr w:type="gramStart"/>
      <w:r w:rsidRPr="00414AE9">
        <w:rPr>
          <w:rFonts w:ascii="Times New Roman" w:hAnsi="Times New Roman" w:cs="Times New Roman"/>
          <w:bCs/>
          <w:sz w:val="28"/>
          <w:szCs w:val="28"/>
        </w:rPr>
        <w:t xml:space="preserve">   «</w:t>
      </w:r>
      <w:proofErr w:type="gramEnd"/>
      <w:r w:rsidRPr="00414AE9">
        <w:rPr>
          <w:rFonts w:ascii="Times New Roman" w:hAnsi="Times New Roman" w:cs="Times New Roman"/>
          <w:bCs/>
          <w:sz w:val="28"/>
          <w:szCs w:val="28"/>
        </w:rPr>
        <w:t>___» ____________ 202</w:t>
      </w:r>
      <w:r w:rsidR="003013F1">
        <w:rPr>
          <w:rFonts w:ascii="Times New Roman" w:hAnsi="Times New Roman" w:cs="Times New Roman"/>
          <w:bCs/>
          <w:sz w:val="28"/>
          <w:szCs w:val="28"/>
        </w:rPr>
        <w:t>4</w:t>
      </w:r>
      <w:r w:rsidRPr="00414AE9">
        <w:rPr>
          <w:rFonts w:ascii="Times New Roman" w:hAnsi="Times New Roman" w:cs="Times New Roman"/>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w:t>
      </w:r>
      <w:r w:rsidR="00C47DDA">
        <w:rPr>
          <w:sz w:val="28"/>
          <w:szCs w:val="28"/>
        </w:rPr>
        <w:t>г</w:t>
      </w:r>
      <w:r>
        <w:rPr>
          <w:sz w:val="28"/>
          <w:szCs w:val="28"/>
        </w:rPr>
        <w:t xml:space="preserve">лавы сельского поселения «Дульдурга» </w:t>
      </w:r>
      <w:r w:rsidR="00C47DDA">
        <w:rPr>
          <w:sz w:val="28"/>
          <w:szCs w:val="28"/>
        </w:rPr>
        <w:t>Чимит-Цыренова Владимира Валерьевича</w:t>
      </w:r>
      <w:r>
        <w:rPr>
          <w:sz w:val="28"/>
          <w:szCs w:val="28"/>
        </w:rPr>
        <w:t xml:space="preserve">,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w:t>
      </w:r>
      <w:r w:rsidR="00C47DDA">
        <w:rPr>
          <w:sz w:val="28"/>
          <w:szCs w:val="28"/>
        </w:rPr>
        <w:t>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 xml:space="preserve">2.2. Претендент не вправе распоряжаться денежными средствами, поступившими на счет Организатора в качестве задатка, равно как и Организатор </w:t>
      </w:r>
      <w:r>
        <w:rPr>
          <w:sz w:val="28"/>
          <w:szCs w:val="28"/>
        </w:rPr>
        <w:lastRenderedPageBreak/>
        <w:t>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A01C94" w:rsidRDefault="00A01C94" w:rsidP="001E53D7">
      <w:pPr>
        <w:pStyle w:val="3"/>
        <w:spacing w:after="0"/>
        <w:ind w:left="0" w:firstLine="851"/>
        <w:jc w:val="both"/>
        <w:rPr>
          <w:sz w:val="28"/>
          <w:szCs w:val="28"/>
        </w:rPr>
      </w:pPr>
    </w:p>
    <w:p w:rsidR="001E53D7" w:rsidRPr="00A01C94" w:rsidRDefault="001E53D7" w:rsidP="00A01C94">
      <w:pPr>
        <w:pStyle w:val="3"/>
        <w:numPr>
          <w:ilvl w:val="0"/>
          <w:numId w:val="1"/>
        </w:numPr>
        <w:spacing w:after="0"/>
        <w:jc w:val="center"/>
        <w:rPr>
          <w:b/>
          <w:bCs/>
          <w:sz w:val="28"/>
          <w:szCs w:val="28"/>
        </w:rPr>
      </w:pPr>
      <w:r w:rsidRPr="00A01C94">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признания торгов несостоявшимися при наличии только </w:t>
      </w:r>
      <w:proofErr w:type="gramStart"/>
      <w:r>
        <w:rPr>
          <w:rFonts w:ascii="Times New Roman" w:hAnsi="Times New Roman" w:cs="Times New Roman"/>
          <w:sz w:val="28"/>
          <w:szCs w:val="28"/>
        </w:rPr>
        <w:t>одного  Претендента</w:t>
      </w:r>
      <w:proofErr w:type="gramEnd"/>
      <w:r>
        <w:rPr>
          <w:rFonts w:ascii="Times New Roman" w:hAnsi="Times New Roman" w:cs="Times New Roman"/>
          <w:sz w:val="28"/>
          <w:szCs w:val="28"/>
        </w:rPr>
        <w:t>,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 xml:space="preserve">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w:t>
      </w:r>
      <w:proofErr w:type="gramStart"/>
      <w:r>
        <w:rPr>
          <w:sz w:val="28"/>
          <w:szCs w:val="28"/>
        </w:rPr>
        <w:t>торгах,  задаток</w:t>
      </w:r>
      <w:proofErr w:type="gramEnd"/>
      <w:r>
        <w:rPr>
          <w:sz w:val="28"/>
          <w:szCs w:val="28"/>
        </w:rPr>
        <w:t xml:space="preserve"> ему не возвращается в соответствии с настоящим Договором.</w:t>
      </w:r>
    </w:p>
    <w:p w:rsidR="00D77155" w:rsidRDefault="00D77155" w:rsidP="001E53D7">
      <w:pPr>
        <w:pStyle w:val="3"/>
        <w:spacing w:after="0"/>
        <w:ind w:left="0" w:firstLine="709"/>
        <w:jc w:val="both"/>
        <w:rPr>
          <w:sz w:val="28"/>
          <w:szCs w:val="28"/>
        </w:rPr>
      </w:pPr>
    </w:p>
    <w:p w:rsidR="001E53D7" w:rsidRDefault="001E53D7" w:rsidP="001E53D7">
      <w:pPr>
        <w:pStyle w:val="3"/>
        <w:numPr>
          <w:ilvl w:val="0"/>
          <w:numId w:val="1"/>
        </w:numPr>
        <w:spacing w:after="0"/>
        <w:jc w:val="center"/>
        <w:rPr>
          <w:b/>
          <w:bCs/>
          <w:sz w:val="28"/>
          <w:szCs w:val="28"/>
        </w:rPr>
      </w:pPr>
      <w:r>
        <w:rPr>
          <w:b/>
          <w:bCs/>
          <w:sz w:val="28"/>
          <w:szCs w:val="28"/>
        </w:rPr>
        <w:t>Заключительные положения</w:t>
      </w:r>
    </w:p>
    <w:p w:rsidR="00D77155" w:rsidRDefault="00D77155" w:rsidP="00D77155">
      <w:pPr>
        <w:pStyle w:val="3"/>
        <w:spacing w:after="0"/>
        <w:ind w:left="360"/>
        <w:rPr>
          <w:b/>
          <w:bCs/>
          <w:sz w:val="28"/>
          <w:szCs w:val="28"/>
        </w:rPr>
      </w:pP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w:t>
      </w:r>
      <w:r w:rsidR="00AE2984">
        <w:rPr>
          <w:sz w:val="28"/>
          <w:szCs w:val="28"/>
        </w:rPr>
        <w:t xml:space="preserve">итражного </w:t>
      </w:r>
      <w:proofErr w:type="gramStart"/>
      <w:r w:rsidR="00AE2984">
        <w:rPr>
          <w:sz w:val="28"/>
          <w:szCs w:val="28"/>
        </w:rPr>
        <w:t xml:space="preserve">суда </w:t>
      </w:r>
      <w:r>
        <w:rPr>
          <w:sz w:val="28"/>
          <w:szCs w:val="28"/>
        </w:rPr>
        <w:t xml:space="preserve"> в</w:t>
      </w:r>
      <w:proofErr w:type="gramEnd"/>
      <w:r>
        <w:rPr>
          <w:sz w:val="28"/>
          <w:szCs w:val="28"/>
        </w:rPr>
        <w:t xml:space="preserve"> соответствии с действующим законодательством РФ.</w:t>
      </w:r>
    </w:p>
    <w:p w:rsidR="00016148" w:rsidRDefault="001E53D7" w:rsidP="00D77155">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w:t>
      </w:r>
      <w:r w:rsidR="00D77155">
        <w:rPr>
          <w:sz w:val="28"/>
          <w:szCs w:val="28"/>
        </w:rPr>
        <w:t xml:space="preserve"> по одному для каждой из сторон.</w:t>
      </w:r>
    </w:p>
    <w:p w:rsidR="00016148" w:rsidRDefault="00016148" w:rsidP="001E53D7">
      <w:pPr>
        <w:pStyle w:val="3"/>
        <w:spacing w:after="0"/>
        <w:ind w:left="0" w:firstLine="709"/>
        <w:jc w:val="both"/>
        <w:rPr>
          <w:sz w:val="28"/>
          <w:szCs w:val="28"/>
        </w:rPr>
      </w:pP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Layout w:type="fixed"/>
        <w:tblLook w:val="04A0" w:firstRow="1" w:lastRow="0" w:firstColumn="1" w:lastColumn="0" w:noHBand="0" w:noVBand="1"/>
      </w:tblPr>
      <w:tblGrid>
        <w:gridCol w:w="5103"/>
        <w:gridCol w:w="4643"/>
      </w:tblGrid>
      <w:tr w:rsidR="001E53D7" w:rsidTr="00210E68">
        <w:tc>
          <w:tcPr>
            <w:tcW w:w="5103" w:type="dxa"/>
          </w:tcPr>
          <w:p w:rsidR="00FE0B96" w:rsidRDefault="00FE0B96" w:rsidP="0016345B">
            <w:pPr>
              <w:pStyle w:val="3"/>
              <w:spacing w:after="0" w:line="276" w:lineRule="auto"/>
              <w:ind w:left="0"/>
              <w:rPr>
                <w:b/>
                <w:bCs/>
                <w:sz w:val="28"/>
                <w:szCs w:val="28"/>
                <w:lang w:eastAsia="en-US"/>
              </w:rPr>
            </w:pPr>
          </w:p>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4E2DE2" w:rsidRDefault="00347936"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УФК по Забайкальскому краю (Администрация </w:t>
            </w:r>
            <w:r w:rsidR="001664F5">
              <w:rPr>
                <w:rFonts w:ascii="Times New Roman" w:hAnsi="Times New Roman" w:cs="Times New Roman"/>
                <w:sz w:val="28"/>
                <w:szCs w:val="28"/>
              </w:rPr>
              <w:t>сельского поселения «Дульдурга»</w:t>
            </w:r>
            <w:r>
              <w:rPr>
                <w:rFonts w:ascii="Times New Roman" w:hAnsi="Times New Roman" w:cs="Times New Roman"/>
                <w:sz w:val="28"/>
                <w:szCs w:val="28"/>
              </w:rPr>
              <w:t xml:space="preserve"> л/с 05913028610</w:t>
            </w:r>
            <w:r w:rsidR="001664F5">
              <w:rPr>
                <w:rFonts w:ascii="Times New Roman" w:hAnsi="Times New Roman" w:cs="Times New Roman"/>
                <w:sz w:val="28"/>
                <w:szCs w:val="28"/>
              </w:rPr>
              <w:t>)</w:t>
            </w:r>
            <w:r>
              <w:rPr>
                <w:rFonts w:ascii="Times New Roman" w:hAnsi="Times New Roman" w:cs="Times New Roman"/>
                <w:sz w:val="28"/>
                <w:szCs w:val="28"/>
              </w:rPr>
              <w:t>,</w:t>
            </w:r>
            <w:r w:rsidR="001664F5">
              <w:rPr>
                <w:rFonts w:ascii="Times New Roman" w:hAnsi="Times New Roman" w:cs="Times New Roman"/>
                <w:sz w:val="28"/>
                <w:szCs w:val="28"/>
              </w:rPr>
              <w:t xml:space="preserve"> </w:t>
            </w:r>
          </w:p>
          <w:p w:rsidR="001664F5" w:rsidRDefault="004E2DE2" w:rsidP="004E2DE2">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r w:rsidR="00347936">
              <w:rPr>
                <w:rFonts w:ascii="Times New Roman" w:hAnsi="Times New Roman" w:cs="Times New Roman"/>
                <w:sz w:val="28"/>
                <w:szCs w:val="28"/>
              </w:rPr>
              <w:t>8002018110</w:t>
            </w:r>
            <w:r>
              <w:rPr>
                <w:rFonts w:ascii="Times New Roman" w:hAnsi="Times New Roman" w:cs="Times New Roman"/>
                <w:sz w:val="28"/>
                <w:szCs w:val="28"/>
              </w:rPr>
              <w:t xml:space="preserve">, </w:t>
            </w:r>
            <w:r w:rsidR="001664F5">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sidR="001664F5">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roofErr w:type="gramEnd"/>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sidR="004E2DE2">
              <w:rPr>
                <w:rFonts w:ascii="Times New Roman" w:hAnsi="Times New Roman" w:cs="Times New Roman"/>
                <w:sz w:val="28"/>
                <w:szCs w:val="28"/>
              </w:rPr>
              <w:t>1140205310</w:t>
            </w:r>
            <w:r>
              <w:rPr>
                <w:rFonts w:ascii="Times New Roman" w:hAnsi="Times New Roman" w:cs="Times New Roman"/>
                <w:sz w:val="28"/>
                <w:szCs w:val="28"/>
              </w:rPr>
              <w:t>0000410</w:t>
            </w:r>
          </w:p>
          <w:p w:rsidR="001E53D7" w:rsidRDefault="001E53D7" w:rsidP="00347936">
            <w:pPr>
              <w:pStyle w:val="3"/>
              <w:spacing w:after="0" w:line="276" w:lineRule="auto"/>
              <w:ind w:left="0" w:right="-360"/>
              <w:rPr>
                <w:sz w:val="28"/>
                <w:szCs w:val="28"/>
                <w:lang w:eastAsia="en-US"/>
              </w:rPr>
            </w:pPr>
          </w:p>
          <w:p w:rsidR="001E53D7" w:rsidRDefault="00C47DDA" w:rsidP="0016345B">
            <w:pPr>
              <w:pStyle w:val="3"/>
              <w:spacing w:after="0" w:line="276" w:lineRule="auto"/>
              <w:ind w:left="0"/>
              <w:rPr>
                <w:sz w:val="28"/>
                <w:szCs w:val="28"/>
                <w:lang w:eastAsia="en-US"/>
              </w:rPr>
            </w:pPr>
            <w:r>
              <w:rPr>
                <w:sz w:val="28"/>
                <w:szCs w:val="28"/>
                <w:lang w:eastAsia="en-US"/>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C47DDA" w:rsidP="0016345B">
            <w:pPr>
              <w:pStyle w:val="3"/>
              <w:spacing w:after="0" w:line="276" w:lineRule="auto"/>
              <w:ind w:left="0"/>
              <w:rPr>
                <w:sz w:val="28"/>
                <w:szCs w:val="28"/>
                <w:lang w:eastAsia="en-US"/>
              </w:rPr>
            </w:pPr>
            <w:r>
              <w:rPr>
                <w:sz w:val="28"/>
                <w:szCs w:val="28"/>
                <w:lang w:eastAsia="en-US"/>
              </w:rPr>
              <w:t>____________</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D77155" w:rsidRDefault="00D77155"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347936" w:rsidRDefault="00347936" w:rsidP="001E53D7">
      <w:pPr>
        <w:rPr>
          <w:rFonts w:ascii="Times New Roman" w:hAnsi="Times New Roman" w:cs="Times New Roman"/>
          <w:sz w:val="28"/>
          <w:szCs w:val="28"/>
        </w:rPr>
      </w:pPr>
    </w:p>
    <w:p w:rsidR="002619C0" w:rsidRDefault="002619C0" w:rsidP="001E53D7">
      <w:pPr>
        <w:rPr>
          <w:rFonts w:ascii="Times New Roman" w:hAnsi="Times New Roman" w:cs="Times New Roman"/>
          <w:sz w:val="28"/>
          <w:szCs w:val="28"/>
        </w:rPr>
      </w:pPr>
    </w:p>
    <w:p w:rsidR="00A91430" w:rsidRDefault="00A91430" w:rsidP="001E53D7">
      <w:pPr>
        <w:rPr>
          <w:rFonts w:ascii="Times New Roman" w:hAnsi="Times New Roman" w:cs="Times New Roman"/>
          <w:sz w:val="28"/>
          <w:szCs w:val="28"/>
        </w:rPr>
      </w:pPr>
    </w:p>
    <w:p w:rsidR="00A91430" w:rsidRDefault="00A91430" w:rsidP="001E53D7">
      <w:pPr>
        <w:rPr>
          <w:rFonts w:ascii="Times New Roman" w:hAnsi="Times New Roman" w:cs="Times New Roman"/>
          <w:sz w:val="28"/>
          <w:szCs w:val="28"/>
        </w:rPr>
      </w:pPr>
    </w:p>
    <w:p w:rsidR="00446235" w:rsidRDefault="00446235" w:rsidP="00D77155">
      <w:pPr>
        <w:shd w:val="clear" w:color="auto" w:fill="FFFFFF"/>
        <w:spacing w:after="0"/>
        <w:rPr>
          <w:rFonts w:ascii="Times New Roman" w:hAnsi="Times New Roman" w:cs="Times New Roman"/>
          <w:sz w:val="28"/>
          <w:szCs w:val="28"/>
        </w:rPr>
      </w:pPr>
    </w:p>
    <w:p w:rsidR="00997D54" w:rsidRDefault="00997D54" w:rsidP="00D77155">
      <w:pPr>
        <w:shd w:val="clear" w:color="auto" w:fill="FFFFFF"/>
        <w:spacing w:after="0"/>
        <w:rPr>
          <w:rFonts w:ascii="Times New Roman" w:hAnsi="Times New Roman" w:cs="Times New Roman"/>
          <w:sz w:val="28"/>
          <w:szCs w:val="28"/>
        </w:rPr>
      </w:pPr>
    </w:p>
    <w:p w:rsidR="00997D54" w:rsidRPr="00446235" w:rsidRDefault="00997D54" w:rsidP="00D77155">
      <w:pPr>
        <w:shd w:val="clear" w:color="auto" w:fill="FFFFFF"/>
        <w:spacing w:after="0"/>
        <w:rPr>
          <w:rFonts w:ascii="Times New Roman" w:hAnsi="Times New Roman" w:cs="Times New Roman"/>
          <w:sz w:val="28"/>
          <w:szCs w:val="28"/>
        </w:rPr>
      </w:pPr>
    </w:p>
    <w:p w:rsidR="00E04544" w:rsidRPr="00446235" w:rsidRDefault="007C6DCE" w:rsidP="00E04544">
      <w:pPr>
        <w:shd w:val="clear" w:color="auto" w:fill="FFFFFF"/>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E53D7" w:rsidRDefault="00997D54" w:rsidP="00997D54">
      <w:pPr>
        <w:shd w:val="clear" w:color="auto" w:fill="FFFFFF"/>
        <w:spacing w:after="0"/>
        <w:ind w:firstLine="709"/>
        <w:jc w:val="right"/>
        <w:rPr>
          <w:i/>
          <w:iCs/>
          <w:sz w:val="28"/>
          <w:szCs w:val="28"/>
        </w:rPr>
      </w:pPr>
      <w:r>
        <w:rPr>
          <w:rFonts w:ascii="Times New Roman" w:hAnsi="Times New Roman" w:cs="Times New Roman"/>
          <w:sz w:val="28"/>
          <w:szCs w:val="28"/>
        </w:rPr>
        <w:t>проект 1</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w:t>
      </w:r>
      <w:r w:rsidR="00D62DF9">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 «Дульдурга» </w:t>
      </w:r>
      <w:r w:rsidR="00D62DF9">
        <w:rPr>
          <w:rFonts w:ascii="Times New Roman" w:hAnsi="Times New Roman" w:cs="Times New Roman"/>
          <w:sz w:val="28"/>
          <w:szCs w:val="28"/>
        </w:rPr>
        <w:t>Чимит-Цыренова Владимира Валерьевича</w:t>
      </w:r>
      <w:r>
        <w:rPr>
          <w:rFonts w:ascii="Times New Roman" w:hAnsi="Times New Roman" w:cs="Times New Roman"/>
          <w:sz w:val="28"/>
          <w:szCs w:val="28"/>
        </w:rPr>
        <w:t xml:space="preserve"> действующего на основании Устава, с одн</w:t>
      </w:r>
      <w:r w:rsidR="00D62DF9">
        <w:rPr>
          <w:rFonts w:ascii="Times New Roman" w:hAnsi="Times New Roman" w:cs="Times New Roman"/>
          <w:sz w:val="28"/>
          <w:szCs w:val="28"/>
        </w:rPr>
        <w:t xml:space="preserve">ой стороны, и _________________ </w:t>
      </w:r>
      <w:r>
        <w:rPr>
          <w:rFonts w:ascii="Times New Roman" w:hAnsi="Times New Roman" w:cs="Times New Roman"/>
          <w:sz w:val="28"/>
          <w:szCs w:val="28"/>
        </w:rPr>
        <w:t>_______</w:t>
      </w:r>
      <w:r w:rsidR="00D62DF9">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A01C94">
        <w:rPr>
          <w:rFonts w:ascii="Times New Roman" w:hAnsi="Times New Roman" w:cs="Times New Roman"/>
          <w:sz w:val="28"/>
          <w:szCs w:val="28"/>
        </w:rPr>
        <w:t>аукционе от «___»___________202_</w:t>
      </w:r>
      <w:r>
        <w:rPr>
          <w:rFonts w:ascii="Times New Roman" w:hAnsi="Times New Roman" w:cs="Times New Roman"/>
          <w:sz w:val="28"/>
          <w:szCs w:val="28"/>
        </w:rPr>
        <w:t xml:space="preserve"> г. №______ заключили договор о нижеследующем:</w:t>
      </w:r>
    </w:p>
    <w:p w:rsidR="002619C0" w:rsidRDefault="002619C0" w:rsidP="00347936">
      <w:pPr>
        <w:spacing w:after="0"/>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1F00F1" w:rsidRPr="00D77155" w:rsidRDefault="001E53D7" w:rsidP="00D77155">
      <w:pPr>
        <w:shd w:val="clear" w:color="auto" w:fill="FFFFFF"/>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sidR="00D77155">
        <w:rPr>
          <w:rFonts w:ascii="Times New Roman" w:hAnsi="Times New Roman" w:cs="Times New Roman"/>
          <w:b/>
          <w:bCs/>
          <w:sz w:val="28"/>
          <w:szCs w:val="28"/>
        </w:rPr>
        <w:t xml:space="preserve"> </w:t>
      </w:r>
      <w:r w:rsidR="00D77155" w:rsidRPr="00D77155">
        <w:rPr>
          <w:rFonts w:ascii="Times New Roman" w:eastAsiaTheme="minorEastAsia" w:hAnsi="Times New Roman" w:cs="Times New Roman"/>
          <w:sz w:val="28"/>
          <w:szCs w:val="28"/>
          <w:lang w:eastAsia="ru-RU"/>
        </w:rPr>
        <w:t xml:space="preserve">Земельный участок, КН 75:35:010104:1, </w:t>
      </w:r>
      <w:r w:rsidR="00D77155" w:rsidRPr="00D77155">
        <w:rPr>
          <w:rFonts w:ascii="Times New Roman" w:eastAsia="Calibri" w:hAnsi="Times New Roman" w:cs="Times New Roman"/>
          <w:sz w:val="28"/>
          <w:szCs w:val="28"/>
        </w:rPr>
        <w:t xml:space="preserve">по адресу: с. Дульдурга, ул. Кирова,  д.4Д,  площадь 4809 </w:t>
      </w:r>
      <w:proofErr w:type="spellStart"/>
      <w:r w:rsidR="00D77155" w:rsidRPr="00D77155">
        <w:rPr>
          <w:rFonts w:ascii="Times New Roman" w:eastAsia="Calibri" w:hAnsi="Times New Roman" w:cs="Times New Roman"/>
          <w:sz w:val="28"/>
          <w:szCs w:val="28"/>
        </w:rPr>
        <w:t>кв.м</w:t>
      </w:r>
      <w:proofErr w:type="spellEnd"/>
      <w:r w:rsidR="00D77155" w:rsidRPr="00D77155">
        <w:rPr>
          <w:rFonts w:ascii="Times New Roman" w:eastAsia="Calibri" w:hAnsi="Times New Roman" w:cs="Times New Roman"/>
          <w:sz w:val="28"/>
          <w:szCs w:val="28"/>
        </w:rPr>
        <w:t>.,</w:t>
      </w:r>
      <w:r w:rsidR="00BD3C1E">
        <w:rPr>
          <w:rFonts w:ascii="Times New Roman" w:eastAsiaTheme="minorEastAsia" w:hAnsi="Times New Roman" w:cs="Times New Roman"/>
          <w:sz w:val="28"/>
          <w:szCs w:val="28"/>
          <w:lang w:eastAsia="ru-RU"/>
        </w:rPr>
        <w:t xml:space="preserve"> нежилое помещение-1, КН 80</w:t>
      </w:r>
      <w:r w:rsidR="00D77155" w:rsidRPr="00D77155">
        <w:rPr>
          <w:rFonts w:ascii="Times New Roman" w:eastAsiaTheme="minorEastAsia" w:hAnsi="Times New Roman" w:cs="Times New Roman"/>
          <w:sz w:val="28"/>
          <w:szCs w:val="28"/>
          <w:lang w:eastAsia="ru-RU"/>
        </w:rPr>
        <w:t xml:space="preserve">:03:010104:249, </w:t>
      </w:r>
      <w:r w:rsidR="00D77155" w:rsidRPr="00D77155">
        <w:rPr>
          <w:rFonts w:ascii="Times New Roman" w:eastAsia="Calibri" w:hAnsi="Times New Roman" w:cs="Times New Roman"/>
          <w:sz w:val="28"/>
          <w:szCs w:val="28"/>
        </w:rPr>
        <w:t xml:space="preserve">по адресу: с. Дульдурга, ул. Кирова,  д.4, пом.1 общей площадью 214,6 </w:t>
      </w:r>
      <w:proofErr w:type="spellStart"/>
      <w:r w:rsidR="00D77155" w:rsidRPr="00D77155">
        <w:rPr>
          <w:rFonts w:ascii="Times New Roman" w:eastAsia="Calibri" w:hAnsi="Times New Roman" w:cs="Times New Roman"/>
          <w:sz w:val="28"/>
          <w:szCs w:val="28"/>
        </w:rPr>
        <w:t>кв.м</w:t>
      </w:r>
      <w:proofErr w:type="spellEnd"/>
      <w:r w:rsidR="00D77155" w:rsidRPr="00D77155">
        <w:rPr>
          <w:rFonts w:ascii="Times New Roman" w:eastAsia="Calibri" w:hAnsi="Times New Roman" w:cs="Times New Roman"/>
          <w:sz w:val="28"/>
          <w:szCs w:val="28"/>
        </w:rPr>
        <w:t>.</w:t>
      </w:r>
      <w:r w:rsidR="00BD3C1E">
        <w:rPr>
          <w:rFonts w:ascii="Times New Roman" w:eastAsiaTheme="minorEastAsia" w:hAnsi="Times New Roman" w:cs="Times New Roman"/>
          <w:sz w:val="28"/>
          <w:szCs w:val="28"/>
          <w:lang w:eastAsia="ru-RU"/>
        </w:rPr>
        <w:t xml:space="preserve">, нежилое помещение-2, КН </w:t>
      </w:r>
      <w:r w:rsidR="00D77155" w:rsidRPr="00D77155">
        <w:rPr>
          <w:rFonts w:ascii="Times New Roman" w:eastAsiaTheme="minorEastAsia" w:hAnsi="Times New Roman" w:cs="Times New Roman"/>
          <w:sz w:val="28"/>
          <w:szCs w:val="28"/>
          <w:lang w:eastAsia="ru-RU"/>
        </w:rPr>
        <w:t>8</w:t>
      </w:r>
      <w:r w:rsidR="00BD3C1E">
        <w:rPr>
          <w:rFonts w:ascii="Times New Roman" w:eastAsiaTheme="minorEastAsia" w:hAnsi="Times New Roman" w:cs="Times New Roman"/>
          <w:sz w:val="28"/>
          <w:szCs w:val="28"/>
          <w:lang w:eastAsia="ru-RU"/>
        </w:rPr>
        <w:t>0</w:t>
      </w:r>
      <w:r w:rsidR="00D77155" w:rsidRPr="00D77155">
        <w:rPr>
          <w:rFonts w:ascii="Times New Roman" w:eastAsiaTheme="minorEastAsia" w:hAnsi="Times New Roman" w:cs="Times New Roman"/>
          <w:sz w:val="28"/>
          <w:szCs w:val="28"/>
          <w:lang w:eastAsia="ru-RU"/>
        </w:rPr>
        <w:t xml:space="preserve">:03:010104:248, </w:t>
      </w:r>
      <w:r w:rsidR="00D77155" w:rsidRPr="00D77155">
        <w:rPr>
          <w:rFonts w:ascii="Times New Roman" w:eastAsia="Calibri" w:hAnsi="Times New Roman" w:cs="Times New Roman"/>
          <w:sz w:val="28"/>
          <w:szCs w:val="28"/>
        </w:rPr>
        <w:t xml:space="preserve">по адресу: с. Дульдурга, ул. Кирова,  д.4, пом.2 общей площадью 145,9 </w:t>
      </w:r>
      <w:proofErr w:type="spellStart"/>
      <w:r w:rsidR="00D77155" w:rsidRPr="00D77155">
        <w:rPr>
          <w:rFonts w:ascii="Times New Roman" w:eastAsia="Calibri" w:hAnsi="Times New Roman" w:cs="Times New Roman"/>
          <w:sz w:val="28"/>
          <w:szCs w:val="28"/>
        </w:rPr>
        <w:t>кв.м</w:t>
      </w:r>
      <w:proofErr w:type="spellEnd"/>
      <w:r w:rsidR="00D77155" w:rsidRPr="00D77155">
        <w:rPr>
          <w:rFonts w:ascii="Times New Roman" w:eastAsia="Calibri" w:hAnsi="Times New Roman" w:cs="Times New Roman"/>
          <w:sz w:val="28"/>
          <w:szCs w:val="28"/>
        </w:rPr>
        <w:t xml:space="preserve">., </w:t>
      </w:r>
      <w:r w:rsidR="00D77155" w:rsidRPr="00D77155">
        <w:rPr>
          <w:rFonts w:ascii="Times New Roman" w:eastAsiaTheme="minorEastAsia" w:hAnsi="Times New Roman" w:cs="Times New Roman"/>
          <w:sz w:val="28"/>
          <w:szCs w:val="28"/>
          <w:lang w:eastAsia="ru-RU"/>
        </w:rPr>
        <w:t>здание автогаража-1, КН 80:03:010104:233,</w:t>
      </w:r>
      <w:r w:rsidR="00D77155" w:rsidRPr="00D77155">
        <w:rPr>
          <w:rFonts w:ascii="Times New Roman" w:eastAsia="Calibri" w:hAnsi="Times New Roman" w:cs="Times New Roman"/>
          <w:sz w:val="28"/>
          <w:szCs w:val="28"/>
        </w:rPr>
        <w:t xml:space="preserve">  площадь 623,3 </w:t>
      </w:r>
      <w:proofErr w:type="spellStart"/>
      <w:r w:rsidR="00D77155" w:rsidRPr="00D77155">
        <w:rPr>
          <w:rFonts w:ascii="Times New Roman" w:eastAsia="Calibri" w:hAnsi="Times New Roman" w:cs="Times New Roman"/>
          <w:sz w:val="28"/>
          <w:szCs w:val="28"/>
        </w:rPr>
        <w:t>кв.м</w:t>
      </w:r>
      <w:proofErr w:type="spellEnd"/>
      <w:r w:rsidR="00D77155" w:rsidRPr="00D77155">
        <w:rPr>
          <w:rFonts w:ascii="Times New Roman" w:eastAsia="Calibri" w:hAnsi="Times New Roman" w:cs="Times New Roman"/>
          <w:sz w:val="28"/>
          <w:szCs w:val="28"/>
        </w:rPr>
        <w:t xml:space="preserve">., </w:t>
      </w:r>
      <w:r w:rsidR="00D77155" w:rsidRPr="00D77155">
        <w:rPr>
          <w:rFonts w:ascii="Times New Roman" w:eastAsiaTheme="minorEastAsia" w:hAnsi="Times New Roman" w:cs="Times New Roman"/>
          <w:sz w:val="28"/>
          <w:szCs w:val="28"/>
          <w:lang w:eastAsia="ru-RU"/>
        </w:rPr>
        <w:t xml:space="preserve"> </w:t>
      </w:r>
      <w:proofErr w:type="spellStart"/>
      <w:r w:rsidR="00D77155" w:rsidRPr="00D77155">
        <w:rPr>
          <w:rFonts w:ascii="Times New Roman" w:eastAsiaTheme="minorEastAsia" w:hAnsi="Times New Roman" w:cs="Times New Roman"/>
          <w:sz w:val="28"/>
          <w:szCs w:val="28"/>
          <w:lang w:eastAsia="ru-RU"/>
        </w:rPr>
        <w:t>автогараж</w:t>
      </w:r>
      <w:proofErr w:type="spellEnd"/>
      <w:r w:rsidR="00D77155" w:rsidRPr="00D77155">
        <w:rPr>
          <w:rFonts w:ascii="Times New Roman" w:eastAsiaTheme="minorEastAsia" w:hAnsi="Times New Roman" w:cs="Times New Roman"/>
          <w:sz w:val="28"/>
          <w:szCs w:val="28"/>
          <w:lang w:eastAsia="ru-RU"/>
        </w:rPr>
        <w:t>-</w:t>
      </w:r>
      <w:r w:rsidR="00D77155" w:rsidRPr="00D77155">
        <w:rPr>
          <w:rFonts w:ascii="Times New Roman" w:eastAsiaTheme="minorEastAsia" w:hAnsi="Times New Roman" w:cs="Times New Roman"/>
          <w:sz w:val="28"/>
          <w:szCs w:val="28"/>
          <w:lang w:val="en-US" w:eastAsia="ru-RU"/>
        </w:rPr>
        <w:t>II</w:t>
      </w:r>
      <w:r w:rsidR="00D77155" w:rsidRPr="00D77155">
        <w:rPr>
          <w:rFonts w:ascii="Times New Roman" w:eastAsiaTheme="minorEastAsia" w:hAnsi="Times New Roman" w:cs="Times New Roman"/>
          <w:sz w:val="28"/>
          <w:szCs w:val="28"/>
          <w:lang w:eastAsia="ru-RU"/>
        </w:rPr>
        <w:t xml:space="preserve">, КН 80:03:010104:163, </w:t>
      </w:r>
      <w:r w:rsidR="00D77155" w:rsidRPr="00D77155">
        <w:rPr>
          <w:rFonts w:ascii="Times New Roman" w:eastAsia="Calibri" w:hAnsi="Times New Roman" w:cs="Times New Roman"/>
          <w:sz w:val="28"/>
          <w:szCs w:val="28"/>
        </w:rPr>
        <w:t xml:space="preserve"> площадь 134,2 </w:t>
      </w:r>
      <w:proofErr w:type="spellStart"/>
      <w:r w:rsidR="00D77155" w:rsidRPr="00D77155">
        <w:rPr>
          <w:rFonts w:ascii="Times New Roman" w:eastAsia="Calibri" w:hAnsi="Times New Roman" w:cs="Times New Roman"/>
          <w:sz w:val="28"/>
          <w:szCs w:val="28"/>
        </w:rPr>
        <w:t>кв.м</w:t>
      </w:r>
      <w:proofErr w:type="spellEnd"/>
      <w:r w:rsidR="00D77155" w:rsidRPr="00D77155">
        <w:rPr>
          <w:rFonts w:ascii="Times New Roman" w:eastAsia="Calibri" w:hAnsi="Times New Roman" w:cs="Times New Roman"/>
          <w:sz w:val="28"/>
          <w:szCs w:val="28"/>
        </w:rPr>
        <w:t xml:space="preserve">., </w:t>
      </w:r>
      <w:r w:rsidR="00D77155" w:rsidRPr="00D77155">
        <w:rPr>
          <w:rFonts w:ascii="Times New Roman" w:eastAsiaTheme="minorEastAsia" w:hAnsi="Times New Roman" w:cs="Times New Roman"/>
          <w:sz w:val="28"/>
          <w:szCs w:val="28"/>
          <w:lang w:eastAsia="ru-RU"/>
        </w:rPr>
        <w:t xml:space="preserve">автогараж-3, КН 80:03:010104:164, </w:t>
      </w:r>
      <w:r w:rsidR="00D77155" w:rsidRPr="00D77155">
        <w:rPr>
          <w:rFonts w:ascii="Times New Roman" w:eastAsia="Calibri" w:hAnsi="Times New Roman" w:cs="Times New Roman"/>
          <w:sz w:val="28"/>
          <w:szCs w:val="28"/>
        </w:rPr>
        <w:t xml:space="preserve">площадь 198,7 </w:t>
      </w:r>
      <w:proofErr w:type="spellStart"/>
      <w:r w:rsidR="00D77155" w:rsidRPr="00D77155">
        <w:rPr>
          <w:rFonts w:ascii="Times New Roman" w:eastAsia="Calibri" w:hAnsi="Times New Roman" w:cs="Times New Roman"/>
          <w:sz w:val="28"/>
          <w:szCs w:val="28"/>
        </w:rPr>
        <w:t>кв.м</w:t>
      </w:r>
      <w:proofErr w:type="spellEnd"/>
      <w:r w:rsidR="00D77155" w:rsidRPr="00D77155">
        <w:rPr>
          <w:rFonts w:ascii="Times New Roman" w:eastAsia="Calibri" w:hAnsi="Times New Roman" w:cs="Times New Roman"/>
          <w:sz w:val="28"/>
          <w:szCs w:val="28"/>
        </w:rPr>
        <w:t>.</w:t>
      </w:r>
      <w:r w:rsidR="00D77155" w:rsidRPr="00D77155">
        <w:rPr>
          <w:rFonts w:ascii="Times New Roman" w:eastAsiaTheme="minorEastAsia" w:hAnsi="Times New Roman" w:cs="Times New Roman"/>
          <w:sz w:val="28"/>
          <w:szCs w:val="28"/>
          <w:lang w:eastAsia="ru-RU"/>
        </w:rPr>
        <w:t xml:space="preserve">, </w:t>
      </w:r>
      <w:proofErr w:type="spellStart"/>
      <w:r w:rsidR="00D77155" w:rsidRPr="00D77155">
        <w:rPr>
          <w:rFonts w:ascii="Times New Roman" w:eastAsiaTheme="minorEastAsia" w:hAnsi="Times New Roman" w:cs="Times New Roman"/>
          <w:sz w:val="28"/>
          <w:szCs w:val="28"/>
          <w:lang w:eastAsia="ru-RU"/>
        </w:rPr>
        <w:t>автогараж</w:t>
      </w:r>
      <w:proofErr w:type="spellEnd"/>
      <w:r w:rsidR="00D77155" w:rsidRPr="00D77155">
        <w:rPr>
          <w:rFonts w:ascii="Times New Roman" w:eastAsiaTheme="minorEastAsia" w:hAnsi="Times New Roman" w:cs="Times New Roman"/>
          <w:sz w:val="28"/>
          <w:szCs w:val="28"/>
          <w:lang w:eastAsia="ru-RU"/>
        </w:rPr>
        <w:t>-</w:t>
      </w:r>
      <w:r w:rsidR="00D77155" w:rsidRPr="00D77155">
        <w:rPr>
          <w:rFonts w:ascii="Times New Roman" w:eastAsiaTheme="minorEastAsia" w:hAnsi="Times New Roman" w:cs="Times New Roman"/>
          <w:sz w:val="28"/>
          <w:szCs w:val="28"/>
          <w:lang w:val="en-US" w:eastAsia="ru-RU"/>
        </w:rPr>
        <w:t>IV</w:t>
      </w:r>
      <w:r w:rsidR="00D77155" w:rsidRPr="00D77155">
        <w:rPr>
          <w:rFonts w:ascii="Times New Roman" w:eastAsiaTheme="minorEastAsia" w:hAnsi="Times New Roman" w:cs="Times New Roman"/>
          <w:sz w:val="28"/>
          <w:szCs w:val="28"/>
          <w:lang w:eastAsia="ru-RU"/>
        </w:rPr>
        <w:t>, КН 80:03:010104:234,</w:t>
      </w:r>
      <w:r w:rsidR="00D77155" w:rsidRPr="00D77155">
        <w:rPr>
          <w:rFonts w:ascii="Times New Roman" w:eastAsia="Calibri" w:hAnsi="Times New Roman" w:cs="Times New Roman"/>
          <w:sz w:val="28"/>
          <w:szCs w:val="28"/>
        </w:rPr>
        <w:t xml:space="preserve"> площадь 346 </w:t>
      </w:r>
      <w:proofErr w:type="spellStart"/>
      <w:r w:rsidR="00D77155" w:rsidRPr="00D77155">
        <w:rPr>
          <w:rFonts w:ascii="Times New Roman" w:eastAsia="Calibri" w:hAnsi="Times New Roman" w:cs="Times New Roman"/>
          <w:sz w:val="28"/>
          <w:szCs w:val="28"/>
        </w:rPr>
        <w:t>кв.м</w:t>
      </w:r>
      <w:proofErr w:type="spellEnd"/>
      <w:r w:rsidR="00D77155" w:rsidRPr="00D77155">
        <w:rPr>
          <w:rFonts w:ascii="Times New Roman" w:eastAsia="Calibri" w:hAnsi="Times New Roman" w:cs="Times New Roman"/>
          <w:sz w:val="28"/>
          <w:szCs w:val="28"/>
        </w:rPr>
        <w:t>.</w:t>
      </w:r>
      <w:r w:rsidR="00D77155" w:rsidRPr="00D77155">
        <w:rPr>
          <w:rFonts w:ascii="Times New Roman" w:eastAsiaTheme="minorEastAsia" w:hAnsi="Times New Roman" w:cs="Times New Roman"/>
          <w:sz w:val="28"/>
          <w:szCs w:val="28"/>
          <w:lang w:eastAsia="ru-RU"/>
        </w:rPr>
        <w:t xml:space="preserve"> расположенные </w:t>
      </w:r>
      <w:r w:rsidR="00D77155" w:rsidRPr="00D77155">
        <w:rPr>
          <w:rFonts w:ascii="Times New Roman" w:eastAsia="Calibri" w:hAnsi="Times New Roman" w:cs="Times New Roman"/>
          <w:sz w:val="28"/>
          <w:szCs w:val="28"/>
        </w:rPr>
        <w:t xml:space="preserve">по адресу: с. Дульдурга, ул. </w:t>
      </w:r>
      <w:r w:rsidR="00D77155">
        <w:rPr>
          <w:rFonts w:ascii="Times New Roman" w:eastAsia="Calibri" w:hAnsi="Times New Roman" w:cs="Times New Roman"/>
          <w:sz w:val="28"/>
          <w:szCs w:val="28"/>
        </w:rPr>
        <w:t>Кирова,  д.4;</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w:t>
      </w:r>
      <w:r w:rsidR="007467DF">
        <w:rPr>
          <w:rFonts w:ascii="Times New Roman" w:hAnsi="Times New Roman" w:cs="Times New Roman"/>
          <w:bCs/>
          <w:sz w:val="28"/>
          <w:szCs w:val="28"/>
        </w:rPr>
        <w:t xml:space="preserve">ого поселения </w:t>
      </w:r>
      <w:r w:rsidR="00A775AC">
        <w:rPr>
          <w:rFonts w:ascii="Times New Roman" w:hAnsi="Times New Roman" w:cs="Times New Roman"/>
          <w:bCs/>
          <w:sz w:val="28"/>
          <w:szCs w:val="28"/>
        </w:rPr>
        <w:t>«Дульдурга</w:t>
      </w:r>
      <w:r w:rsidR="00D77155">
        <w:rPr>
          <w:rFonts w:ascii="Times New Roman" w:hAnsi="Times New Roman" w:cs="Times New Roman"/>
          <w:bCs/>
          <w:sz w:val="28"/>
          <w:szCs w:val="28"/>
        </w:rPr>
        <w:t>» от 26</w:t>
      </w:r>
      <w:r w:rsidR="00347936">
        <w:rPr>
          <w:rFonts w:ascii="Times New Roman" w:hAnsi="Times New Roman" w:cs="Times New Roman"/>
          <w:bCs/>
          <w:sz w:val="28"/>
          <w:szCs w:val="28"/>
        </w:rPr>
        <w:t>.0</w:t>
      </w:r>
      <w:r w:rsidR="00D77155">
        <w:rPr>
          <w:rFonts w:ascii="Times New Roman" w:hAnsi="Times New Roman" w:cs="Times New Roman"/>
          <w:bCs/>
          <w:sz w:val="28"/>
          <w:szCs w:val="28"/>
        </w:rPr>
        <w:t>6</w:t>
      </w:r>
      <w:r w:rsidR="007C1F6A">
        <w:rPr>
          <w:rFonts w:ascii="Times New Roman" w:hAnsi="Times New Roman" w:cs="Times New Roman"/>
          <w:bCs/>
          <w:sz w:val="28"/>
          <w:szCs w:val="28"/>
        </w:rPr>
        <w:t>.202</w:t>
      </w:r>
      <w:r w:rsidR="003013F1">
        <w:rPr>
          <w:rFonts w:ascii="Times New Roman" w:hAnsi="Times New Roman" w:cs="Times New Roman"/>
          <w:bCs/>
          <w:sz w:val="28"/>
          <w:szCs w:val="28"/>
        </w:rPr>
        <w:t>4</w:t>
      </w:r>
      <w:r w:rsidR="00347936">
        <w:rPr>
          <w:rFonts w:ascii="Times New Roman" w:hAnsi="Times New Roman" w:cs="Times New Roman"/>
          <w:bCs/>
          <w:sz w:val="28"/>
          <w:szCs w:val="28"/>
        </w:rPr>
        <w:t xml:space="preserve"> г</w:t>
      </w:r>
      <w:r w:rsidR="007467DF">
        <w:rPr>
          <w:rFonts w:ascii="Times New Roman" w:hAnsi="Times New Roman" w:cs="Times New Roman"/>
          <w:bCs/>
          <w:sz w:val="28"/>
          <w:szCs w:val="28"/>
        </w:rPr>
        <w:t xml:space="preserve">ода № </w:t>
      </w:r>
      <w:r w:rsidR="00D77155">
        <w:rPr>
          <w:rFonts w:ascii="Times New Roman" w:hAnsi="Times New Roman" w:cs="Times New Roman"/>
          <w:bCs/>
          <w:sz w:val="28"/>
          <w:szCs w:val="28"/>
        </w:rPr>
        <w:t>7</w:t>
      </w:r>
      <w:r w:rsidR="003013F1">
        <w:rPr>
          <w:rFonts w:ascii="Times New Roman" w:hAnsi="Times New Roman" w:cs="Times New Roman"/>
          <w:bCs/>
          <w:sz w:val="28"/>
          <w:szCs w:val="28"/>
        </w:rPr>
        <w:t>5.</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D77155" w:rsidRDefault="00D77155" w:rsidP="001E53D7">
      <w:pPr>
        <w:pStyle w:val="HTML"/>
        <w:ind w:firstLine="709"/>
        <w:jc w:val="both"/>
        <w:rPr>
          <w:rFonts w:ascii="Times New Roman" w:hAnsi="Times New Roman" w:cs="Times New Roman"/>
          <w:bCs/>
          <w:i/>
          <w:sz w:val="28"/>
          <w:szCs w:val="28"/>
        </w:rPr>
      </w:pPr>
    </w:p>
    <w:p w:rsidR="00D77155" w:rsidRDefault="00D77155" w:rsidP="001E53D7">
      <w:pPr>
        <w:pStyle w:val="HTML"/>
        <w:ind w:firstLine="709"/>
        <w:jc w:val="both"/>
        <w:rPr>
          <w:rFonts w:ascii="Times New Roman" w:hAnsi="Times New Roman" w:cs="Times New Roman"/>
          <w:bCs/>
          <w:i/>
          <w:sz w:val="28"/>
          <w:szCs w:val="28"/>
        </w:rPr>
      </w:pPr>
    </w:p>
    <w:p w:rsidR="00AA3E04" w:rsidRDefault="00AA3E04" w:rsidP="001E53D7">
      <w:pPr>
        <w:pStyle w:val="HTML"/>
        <w:ind w:firstLine="709"/>
        <w:jc w:val="both"/>
        <w:rPr>
          <w:rFonts w:ascii="Times New Roman" w:hAnsi="Times New Roman" w:cs="Times New Roman"/>
          <w:bCs/>
          <w:i/>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ЦЕНА ДОГОВОРА</w:t>
      </w:r>
    </w:p>
    <w:p w:rsidR="00D77155" w:rsidRDefault="00D77155" w:rsidP="001E53D7">
      <w:pPr>
        <w:pStyle w:val="HTML"/>
        <w:ind w:firstLine="709"/>
        <w:jc w:val="center"/>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w:t>
      </w:r>
      <w:r w:rsidR="007467DF">
        <w:rPr>
          <w:rFonts w:ascii="Times New Roman" w:hAnsi="Times New Roman" w:cs="Times New Roman"/>
          <w:sz w:val="28"/>
          <w:szCs w:val="28"/>
        </w:rPr>
        <w:t>а Имущества составляет _______</w:t>
      </w:r>
      <w:proofErr w:type="gramStart"/>
      <w:r w:rsidR="007467DF">
        <w:rPr>
          <w:rFonts w:ascii="Times New Roman" w:hAnsi="Times New Roman" w:cs="Times New Roman"/>
          <w:sz w:val="28"/>
          <w:szCs w:val="28"/>
        </w:rPr>
        <w:t>_</w:t>
      </w:r>
      <w:r w:rsidR="001664F5">
        <w:rPr>
          <w:rFonts w:ascii="Times New Roman" w:hAnsi="Times New Roman" w:cs="Times New Roman"/>
          <w:sz w:val="28"/>
          <w:szCs w:val="28"/>
        </w:rPr>
        <w:t>(</w:t>
      </w:r>
      <w:r w:rsidR="007467DF">
        <w:rPr>
          <w:rFonts w:ascii="Times New Roman" w:hAnsi="Times New Roman" w:cs="Times New Roman"/>
          <w:sz w:val="28"/>
          <w:szCs w:val="28"/>
        </w:rPr>
        <w:t xml:space="preserve"> _</w:t>
      </w:r>
      <w:proofErr w:type="gramEnd"/>
      <w:r w:rsidR="007467DF">
        <w:rPr>
          <w:rFonts w:ascii="Times New Roman" w:hAnsi="Times New Roman" w:cs="Times New Roman"/>
          <w:sz w:val="28"/>
          <w:szCs w:val="28"/>
        </w:rPr>
        <w:t>_</w:t>
      </w:r>
      <w:r w:rsidR="003013F1">
        <w:rPr>
          <w:rFonts w:ascii="Times New Roman" w:hAnsi="Times New Roman" w:cs="Times New Roman"/>
          <w:sz w:val="28"/>
          <w:szCs w:val="28"/>
        </w:rPr>
        <w:t>__________</w:t>
      </w:r>
      <w:r w:rsidR="007467DF">
        <w:rPr>
          <w:rFonts w:ascii="Times New Roman" w:hAnsi="Times New Roman" w:cs="Times New Roman"/>
          <w:sz w:val="28"/>
          <w:szCs w:val="28"/>
        </w:rPr>
        <w:t>__________</w:t>
      </w:r>
      <w:r w:rsidR="001664F5">
        <w:rPr>
          <w:rFonts w:ascii="Times New Roman" w:hAnsi="Times New Roman" w:cs="Times New Roman"/>
          <w:sz w:val="28"/>
          <w:szCs w:val="28"/>
        </w:rPr>
        <w:t>___</w:t>
      </w:r>
      <w:r w:rsidR="007467DF">
        <w:rPr>
          <w:rFonts w:ascii="Times New Roman" w:hAnsi="Times New Roman" w:cs="Times New Roman"/>
          <w:sz w:val="28"/>
          <w:szCs w:val="28"/>
        </w:rPr>
        <w:t>___________) руб., НДС ____</w:t>
      </w:r>
      <w:r>
        <w:rPr>
          <w:rFonts w:ascii="Times New Roman" w:hAnsi="Times New Roman" w:cs="Times New Roman"/>
          <w:sz w:val="28"/>
          <w:szCs w:val="28"/>
        </w:rPr>
        <w:t>рублей.</w:t>
      </w:r>
    </w:p>
    <w:p w:rsidR="003013F1" w:rsidRDefault="001E53D7" w:rsidP="00D77155">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3013F1" w:rsidRDefault="003013F1" w:rsidP="007467DF">
      <w:pPr>
        <w:pStyle w:val="HTML"/>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1664F5" w:rsidRPr="00FA0F62" w:rsidRDefault="00347936" w:rsidP="00FA0F62">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w:t>
      </w:r>
      <w:proofErr w:type="gramStart"/>
      <w:r w:rsidR="001664F5">
        <w:rPr>
          <w:rFonts w:ascii="Times New Roman" w:hAnsi="Times New Roman" w:cs="Times New Roman"/>
          <w:sz w:val="28"/>
          <w:szCs w:val="28"/>
        </w:rPr>
        <w:t>32</w:t>
      </w:r>
      <w:r>
        <w:rPr>
          <w:rFonts w:ascii="Times New Roman" w:hAnsi="Times New Roman" w:cs="Times New Roman"/>
          <w:sz w:val="28"/>
          <w:szCs w:val="28"/>
        </w:rPr>
        <w:t xml:space="preserve">  </w:t>
      </w:r>
      <w:r w:rsidRPr="003600D1">
        <w:rPr>
          <w:rFonts w:ascii="Times New Roman" w:hAnsi="Times New Roman" w:cs="Times New Roman"/>
          <w:sz w:val="28"/>
          <w:szCs w:val="28"/>
        </w:rPr>
        <w:t>УФК</w:t>
      </w:r>
      <w:proofErr w:type="gramEnd"/>
      <w:r w:rsidRPr="003600D1">
        <w:rPr>
          <w:rFonts w:ascii="Times New Roman" w:hAnsi="Times New Roman" w:cs="Times New Roman"/>
          <w:sz w:val="28"/>
          <w:szCs w:val="28"/>
        </w:rPr>
        <w:t xml:space="preserve">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r w:rsidR="00FA0F62">
        <w:rPr>
          <w:rFonts w:ascii="Times New Roman" w:hAnsi="Times New Roman" w:cs="Times New Roman"/>
          <w:sz w:val="28"/>
          <w:szCs w:val="28"/>
        </w:rPr>
        <w:t xml:space="preserve"> </w:t>
      </w:r>
      <w:r w:rsidR="001664F5" w:rsidRPr="00FA0F62">
        <w:rPr>
          <w:rFonts w:ascii="Times New Roman" w:hAnsi="Times New Roman" w:cs="Times New Roman"/>
          <w:sz w:val="28"/>
          <w:szCs w:val="28"/>
        </w:rPr>
        <w:t>ИНН 8002018110, КПП</w:t>
      </w:r>
      <w:r w:rsidRPr="00FA0F62">
        <w:rPr>
          <w:rFonts w:ascii="Times New Roman" w:hAnsi="Times New Roman" w:cs="Times New Roman"/>
          <w:sz w:val="28"/>
          <w:szCs w:val="28"/>
        </w:rPr>
        <w:t xml:space="preserve"> 80020100</w:t>
      </w:r>
      <w:r w:rsidR="001664F5" w:rsidRPr="00FA0F62">
        <w:rPr>
          <w:rFonts w:ascii="Times New Roman" w:hAnsi="Times New Roman" w:cs="Times New Roman"/>
          <w:sz w:val="28"/>
          <w:szCs w:val="28"/>
        </w:rPr>
        <w:t xml:space="preserve">1,  </w:t>
      </w:r>
      <w:r w:rsidRPr="00FA0F62">
        <w:rPr>
          <w:rFonts w:ascii="Times New Roman" w:hAnsi="Times New Roman" w:cs="Times New Roman"/>
          <w:sz w:val="28"/>
          <w:szCs w:val="28"/>
        </w:rPr>
        <w:t>Счет 03</w:t>
      </w:r>
      <w:r w:rsidR="00FA0F62">
        <w:rPr>
          <w:rFonts w:ascii="Times New Roman" w:hAnsi="Times New Roman" w:cs="Times New Roman"/>
          <w:sz w:val="28"/>
          <w:szCs w:val="28"/>
        </w:rPr>
        <w:t>23264376611416</w:t>
      </w:r>
      <w:r w:rsidRPr="00FA0F62">
        <w:rPr>
          <w:rFonts w:ascii="Times New Roman" w:hAnsi="Times New Roman" w:cs="Times New Roman"/>
          <w:sz w:val="28"/>
          <w:szCs w:val="28"/>
        </w:rPr>
        <w:t>9100</w:t>
      </w:r>
      <w:r w:rsidR="001664F5" w:rsidRPr="00FA0F62">
        <w:rPr>
          <w:rFonts w:ascii="Times New Roman" w:hAnsi="Times New Roman" w:cs="Times New Roman"/>
          <w:sz w:val="28"/>
          <w:szCs w:val="28"/>
          <w:u w:val="single"/>
        </w:rPr>
        <w:t xml:space="preserve">, </w:t>
      </w:r>
      <w:r w:rsidRPr="00FA0F62">
        <w:rPr>
          <w:rFonts w:ascii="Times New Roman" w:hAnsi="Times New Roman" w:cs="Times New Roman"/>
          <w:sz w:val="28"/>
          <w:szCs w:val="28"/>
        </w:rPr>
        <w:t xml:space="preserve">БИК: 017601329, </w:t>
      </w:r>
      <w:r w:rsidR="001664F5" w:rsidRPr="00FA0F62">
        <w:rPr>
          <w:rFonts w:ascii="Times New Roman" w:hAnsi="Times New Roman" w:cs="Times New Roman"/>
          <w:sz w:val="28"/>
          <w:szCs w:val="28"/>
        </w:rPr>
        <w:t xml:space="preserve"> </w:t>
      </w:r>
      <w:r w:rsidRPr="00FA0F62">
        <w:rPr>
          <w:rFonts w:ascii="Times New Roman" w:hAnsi="Times New Roman" w:cs="Times New Roman"/>
          <w:sz w:val="28"/>
          <w:szCs w:val="28"/>
        </w:rPr>
        <w:t>Отделение Чита банка России// УФК по Забайкальском</w:t>
      </w:r>
      <w:r w:rsidR="001664F5" w:rsidRPr="00FA0F62">
        <w:rPr>
          <w:rFonts w:ascii="Times New Roman" w:hAnsi="Times New Roman" w:cs="Times New Roman"/>
          <w:sz w:val="28"/>
          <w:szCs w:val="28"/>
        </w:rPr>
        <w:t xml:space="preserve">у краю г. Чита </w:t>
      </w:r>
      <w:r w:rsidR="00A91430" w:rsidRPr="00FA0F62">
        <w:rPr>
          <w:rFonts w:ascii="Times New Roman" w:hAnsi="Times New Roman" w:cs="Times New Roman"/>
          <w:sz w:val="28"/>
          <w:szCs w:val="28"/>
        </w:rPr>
        <w:t xml:space="preserve">  </w:t>
      </w:r>
      <w:r w:rsidR="001664F5" w:rsidRPr="00FA0F62">
        <w:rPr>
          <w:rFonts w:ascii="Times New Roman" w:hAnsi="Times New Roman" w:cs="Times New Roman"/>
          <w:sz w:val="28"/>
          <w:szCs w:val="28"/>
        </w:rPr>
        <w:t xml:space="preserve">КБК: </w:t>
      </w:r>
      <w:r w:rsidR="001664F5" w:rsidRPr="00FA0F62">
        <w:rPr>
          <w:rFonts w:ascii="Times New Roman" w:hAnsi="Times New Roman" w:cs="Times New Roman"/>
          <w:spacing w:val="2"/>
          <w:sz w:val="28"/>
          <w:szCs w:val="28"/>
        </w:rPr>
        <w:t>802</w:t>
      </w:r>
      <w:r w:rsidR="001664F5" w:rsidRPr="00FA0F62">
        <w:rPr>
          <w:rFonts w:ascii="Times New Roman" w:hAnsi="Times New Roman" w:cs="Times New Roman"/>
          <w:sz w:val="28"/>
          <w:szCs w:val="28"/>
        </w:rPr>
        <w:t>11402053100000410,</w:t>
      </w:r>
      <w:r w:rsidRPr="00FA0F62">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пени  в</w:t>
      </w:r>
      <w:proofErr w:type="gramEnd"/>
      <w:r>
        <w:rPr>
          <w:rFonts w:ascii="Times New Roman" w:hAnsi="Times New Roman" w:cs="Times New Roman"/>
          <w:sz w:val="28"/>
          <w:szCs w:val="28"/>
        </w:rPr>
        <w:t xml:space="preserve">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w:t>
      </w:r>
      <w:r>
        <w:rPr>
          <w:rFonts w:ascii="Times New Roman" w:hAnsi="Times New Roman" w:cs="Times New Roman"/>
          <w:sz w:val="28"/>
          <w:szCs w:val="28"/>
        </w:rPr>
        <w:lastRenderedPageBreak/>
        <w:t xml:space="preserve">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997D54">
      <w:pPr>
        <w:pStyle w:val="HTML"/>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w:t>
      </w:r>
      <w:r w:rsidR="00997D54">
        <w:rPr>
          <w:rFonts w:ascii="Times New Roman" w:hAnsi="Times New Roman" w:cs="Times New Roman"/>
          <w:b/>
          <w:sz w:val="28"/>
          <w:szCs w:val="28"/>
        </w:rPr>
        <w:t xml:space="preserve"> </w:t>
      </w:r>
      <w:r>
        <w:rPr>
          <w:rFonts w:ascii="Times New Roman" w:hAnsi="Times New Roman" w:cs="Times New Roman"/>
          <w:b/>
          <w:sz w:val="28"/>
          <w:szCs w:val="28"/>
        </w:rPr>
        <w:t>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2619C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3013F1" w:rsidRDefault="003013F1" w:rsidP="002619C0">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w:t>
      </w:r>
      <w:proofErr w:type="gramStart"/>
      <w:r>
        <w:rPr>
          <w:rFonts w:ascii="Times New Roman" w:hAnsi="Times New Roman" w:cs="Times New Roman"/>
          <w:sz w:val="28"/>
          <w:szCs w:val="28"/>
        </w:rPr>
        <w:t>договор  вступает</w:t>
      </w:r>
      <w:proofErr w:type="gramEnd"/>
      <w:r>
        <w:rPr>
          <w:rFonts w:ascii="Times New Roman" w:hAnsi="Times New Roman" w:cs="Times New Roman"/>
          <w:sz w:val="28"/>
          <w:szCs w:val="28"/>
        </w:rPr>
        <w:t xml:space="preserve">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A01C94"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E53D7">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Pr="00347936"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Layout w:type="fixed"/>
        <w:tblLook w:val="04A0" w:firstRow="1" w:lastRow="0" w:firstColumn="1" w:lastColumn="0" w:noHBand="0" w:noVBand="1"/>
      </w:tblPr>
      <w:tblGrid>
        <w:gridCol w:w="5246"/>
        <w:gridCol w:w="4643"/>
      </w:tblGrid>
      <w:tr w:rsidR="001E53D7" w:rsidTr="00210E68">
        <w:tc>
          <w:tcPr>
            <w:tcW w:w="5246" w:type="dxa"/>
          </w:tcPr>
          <w:p w:rsidR="001E53D7" w:rsidRPr="004D5E33" w:rsidRDefault="001E53D7" w:rsidP="0016345B">
            <w:pPr>
              <w:pStyle w:val="3"/>
              <w:spacing w:after="0" w:line="276" w:lineRule="auto"/>
              <w:ind w:left="0" w:firstLine="919"/>
              <w:jc w:val="both"/>
              <w:rPr>
                <w:b/>
                <w:bCs/>
                <w:sz w:val="27"/>
                <w:szCs w:val="27"/>
                <w:lang w:eastAsia="en-US"/>
              </w:rPr>
            </w:pPr>
            <w:r w:rsidRPr="004D5E33">
              <w:rPr>
                <w:b/>
                <w:bCs/>
                <w:sz w:val="27"/>
                <w:szCs w:val="27"/>
                <w:lang w:eastAsia="en-US"/>
              </w:rPr>
              <w:t>Продавец:</w:t>
            </w:r>
          </w:p>
          <w:p w:rsidR="001E53D7" w:rsidRPr="004D5E33" w:rsidRDefault="001E53D7" w:rsidP="0016345B">
            <w:pPr>
              <w:pStyle w:val="3"/>
              <w:spacing w:after="0" w:line="276" w:lineRule="auto"/>
              <w:ind w:left="0"/>
              <w:jc w:val="center"/>
              <w:rPr>
                <w:sz w:val="27"/>
                <w:szCs w:val="27"/>
                <w:lang w:eastAsia="en-US"/>
              </w:rPr>
            </w:pPr>
            <w:r w:rsidRPr="004D5E33">
              <w:rPr>
                <w:sz w:val="27"/>
                <w:szCs w:val="27"/>
                <w:lang w:eastAsia="en-US"/>
              </w:rPr>
              <w:t>Администрация сельского поселения</w:t>
            </w:r>
            <w:r w:rsidR="00A775AC" w:rsidRPr="004D5E33">
              <w:rPr>
                <w:sz w:val="27"/>
                <w:szCs w:val="27"/>
                <w:lang w:eastAsia="en-US"/>
              </w:rPr>
              <w:t xml:space="preserve"> </w:t>
            </w:r>
            <w:r w:rsidRPr="004D5E33">
              <w:rPr>
                <w:sz w:val="27"/>
                <w:szCs w:val="27"/>
                <w:lang w:eastAsia="en-US"/>
              </w:rPr>
              <w:t>«Дульдурга»</w:t>
            </w:r>
          </w:p>
          <w:p w:rsidR="001664F5" w:rsidRPr="004D5E33" w:rsidRDefault="001E53D7" w:rsidP="0016345B">
            <w:pPr>
              <w:pStyle w:val="3"/>
              <w:spacing w:after="0" w:line="276" w:lineRule="auto"/>
              <w:ind w:left="0"/>
              <w:rPr>
                <w:sz w:val="27"/>
                <w:szCs w:val="27"/>
                <w:lang w:eastAsia="en-US"/>
              </w:rPr>
            </w:pPr>
            <w:r w:rsidRPr="004D5E33">
              <w:rPr>
                <w:sz w:val="27"/>
                <w:szCs w:val="27"/>
                <w:lang w:eastAsia="en-US"/>
              </w:rPr>
              <w:t xml:space="preserve">Адрес: </w:t>
            </w:r>
            <w:r w:rsidR="001664F5" w:rsidRPr="004D5E33">
              <w:rPr>
                <w:sz w:val="27"/>
                <w:szCs w:val="27"/>
                <w:lang w:eastAsia="en-US"/>
              </w:rPr>
              <w:t xml:space="preserve">Забайкальский край, </w:t>
            </w:r>
          </w:p>
          <w:p w:rsidR="001E53D7" w:rsidRPr="004D5E33" w:rsidRDefault="001E53D7" w:rsidP="0016345B">
            <w:pPr>
              <w:pStyle w:val="3"/>
              <w:spacing w:after="0" w:line="276" w:lineRule="auto"/>
              <w:ind w:left="0"/>
              <w:rPr>
                <w:sz w:val="27"/>
                <w:szCs w:val="27"/>
                <w:lang w:eastAsia="en-US"/>
              </w:rPr>
            </w:pPr>
            <w:r w:rsidRPr="004D5E33">
              <w:rPr>
                <w:sz w:val="27"/>
                <w:szCs w:val="27"/>
                <w:lang w:eastAsia="en-US"/>
              </w:rPr>
              <w:t>с. Дульдурга, ул. 50 лет Октября, 10</w:t>
            </w:r>
          </w:p>
          <w:p w:rsidR="00347936" w:rsidRPr="004D5E33" w:rsidRDefault="004D5E33" w:rsidP="00347936">
            <w:pPr>
              <w:pStyle w:val="a8"/>
              <w:suppressAutoHyphens/>
              <w:spacing w:after="0"/>
              <w:ind w:left="0" w:hanging="142"/>
              <w:jc w:val="both"/>
              <w:rPr>
                <w:rFonts w:ascii="Times New Roman" w:hAnsi="Times New Roman" w:cs="Times New Roman"/>
                <w:sz w:val="27"/>
                <w:szCs w:val="27"/>
              </w:rPr>
            </w:pPr>
            <w:r>
              <w:rPr>
                <w:rFonts w:ascii="Times New Roman" w:hAnsi="Times New Roman" w:cs="Times New Roman"/>
                <w:sz w:val="27"/>
                <w:szCs w:val="27"/>
              </w:rPr>
              <w:t xml:space="preserve">     </w:t>
            </w:r>
            <w:r w:rsidR="00347936" w:rsidRPr="004D5E33">
              <w:rPr>
                <w:rFonts w:ascii="Times New Roman" w:hAnsi="Times New Roman" w:cs="Times New Roman"/>
                <w:sz w:val="27"/>
                <w:szCs w:val="27"/>
              </w:rPr>
              <w:t xml:space="preserve">  </w:t>
            </w:r>
            <w:r w:rsidR="001664F5" w:rsidRPr="004D5E33">
              <w:rPr>
                <w:rFonts w:ascii="Times New Roman" w:hAnsi="Times New Roman" w:cs="Times New Roman"/>
                <w:sz w:val="27"/>
                <w:szCs w:val="27"/>
              </w:rPr>
              <w:t>Отдел №32</w:t>
            </w:r>
            <w:r w:rsidR="00A775AC" w:rsidRPr="004D5E33">
              <w:rPr>
                <w:rFonts w:ascii="Times New Roman" w:hAnsi="Times New Roman" w:cs="Times New Roman"/>
                <w:sz w:val="27"/>
                <w:szCs w:val="27"/>
              </w:rPr>
              <w:t xml:space="preserve"> </w:t>
            </w:r>
            <w:r w:rsidR="00347936" w:rsidRPr="004D5E33">
              <w:rPr>
                <w:rFonts w:ascii="Times New Roman" w:hAnsi="Times New Roman" w:cs="Times New Roman"/>
                <w:sz w:val="27"/>
                <w:szCs w:val="27"/>
              </w:rPr>
              <w:t xml:space="preserve">УФК по Забайкальскому краю (Администрация сельского  </w:t>
            </w:r>
            <w:r w:rsidR="001664F5" w:rsidRPr="004D5E33">
              <w:rPr>
                <w:rFonts w:ascii="Times New Roman" w:hAnsi="Times New Roman" w:cs="Times New Roman"/>
                <w:sz w:val="27"/>
                <w:szCs w:val="27"/>
              </w:rPr>
              <w:t xml:space="preserve"> поселения «Дульдурга»</w:t>
            </w:r>
            <w:r w:rsidR="00347936" w:rsidRPr="004D5E33">
              <w:rPr>
                <w:rFonts w:ascii="Times New Roman" w:hAnsi="Times New Roman" w:cs="Times New Roman"/>
                <w:sz w:val="27"/>
                <w:szCs w:val="27"/>
              </w:rPr>
              <w:t xml:space="preserve"> л/с 04913028610</w:t>
            </w:r>
            <w:r w:rsidR="001664F5" w:rsidRPr="004D5E33">
              <w:rPr>
                <w:rFonts w:ascii="Times New Roman" w:hAnsi="Times New Roman" w:cs="Times New Roman"/>
                <w:sz w:val="27"/>
                <w:szCs w:val="27"/>
              </w:rPr>
              <w:t>)</w:t>
            </w:r>
            <w:r w:rsidR="00347936" w:rsidRPr="004D5E33">
              <w:rPr>
                <w:rFonts w:ascii="Times New Roman" w:hAnsi="Times New Roman" w:cs="Times New Roman"/>
                <w:sz w:val="27"/>
                <w:szCs w:val="27"/>
              </w:rPr>
              <w:t>,</w:t>
            </w:r>
          </w:p>
          <w:p w:rsidR="00D43AD4" w:rsidRPr="004D5E33" w:rsidRDefault="00A775AC" w:rsidP="00347936">
            <w:pPr>
              <w:pStyle w:val="a8"/>
              <w:suppressAutoHyphens/>
              <w:spacing w:after="0"/>
              <w:ind w:left="0" w:hanging="142"/>
              <w:jc w:val="both"/>
              <w:rPr>
                <w:rFonts w:ascii="Times New Roman" w:hAnsi="Times New Roman" w:cs="Times New Roman"/>
                <w:sz w:val="27"/>
                <w:szCs w:val="27"/>
              </w:rPr>
            </w:pPr>
            <w:r w:rsidRPr="004D5E33">
              <w:rPr>
                <w:rFonts w:ascii="Times New Roman" w:hAnsi="Times New Roman" w:cs="Times New Roman"/>
                <w:sz w:val="27"/>
                <w:szCs w:val="27"/>
              </w:rPr>
              <w:t xml:space="preserve"> ИНН</w:t>
            </w:r>
            <w:r w:rsidR="00347936" w:rsidRPr="004D5E33">
              <w:rPr>
                <w:rFonts w:ascii="Times New Roman" w:hAnsi="Times New Roman" w:cs="Times New Roman"/>
                <w:sz w:val="27"/>
                <w:szCs w:val="27"/>
              </w:rPr>
              <w:t xml:space="preserve"> 8002018110, КПП: 800201001</w:t>
            </w:r>
          </w:p>
          <w:p w:rsidR="00B86FBC" w:rsidRPr="004D5E33" w:rsidRDefault="00347936" w:rsidP="00347936">
            <w:pPr>
              <w:pStyle w:val="a8"/>
              <w:suppressAutoHyphens/>
              <w:spacing w:after="0"/>
              <w:ind w:left="0" w:hanging="142"/>
              <w:jc w:val="both"/>
              <w:rPr>
                <w:rFonts w:ascii="Times New Roman" w:hAnsi="Times New Roman" w:cs="Times New Roman"/>
                <w:sz w:val="27"/>
                <w:szCs w:val="27"/>
              </w:rPr>
            </w:pPr>
            <w:r w:rsidRPr="004D5E33">
              <w:rPr>
                <w:rFonts w:ascii="Times New Roman" w:hAnsi="Times New Roman" w:cs="Times New Roman"/>
                <w:sz w:val="27"/>
                <w:szCs w:val="27"/>
                <w:u w:val="single"/>
              </w:rPr>
              <w:t xml:space="preserve"> </w:t>
            </w:r>
            <w:proofErr w:type="gramStart"/>
            <w:r w:rsidRPr="004D5E33">
              <w:rPr>
                <w:rFonts w:ascii="Times New Roman" w:hAnsi="Times New Roman" w:cs="Times New Roman"/>
                <w:sz w:val="27"/>
                <w:szCs w:val="27"/>
              </w:rPr>
              <w:t xml:space="preserve">Счет </w:t>
            </w:r>
            <w:r w:rsidR="00B86FBC" w:rsidRPr="004D5E33">
              <w:rPr>
                <w:rFonts w:ascii="Times New Roman" w:hAnsi="Times New Roman" w:cs="Times New Roman"/>
                <w:sz w:val="27"/>
                <w:szCs w:val="27"/>
              </w:rPr>
              <w:t xml:space="preserve"> </w:t>
            </w:r>
            <w:r w:rsidRPr="004D5E33">
              <w:rPr>
                <w:rFonts w:ascii="Times New Roman" w:hAnsi="Times New Roman" w:cs="Times New Roman"/>
                <w:sz w:val="27"/>
                <w:szCs w:val="27"/>
              </w:rPr>
              <w:t>03</w:t>
            </w:r>
            <w:r w:rsidR="00B16E08" w:rsidRPr="004D5E33">
              <w:rPr>
                <w:rFonts w:ascii="Times New Roman" w:hAnsi="Times New Roman" w:cs="Times New Roman"/>
                <w:sz w:val="27"/>
                <w:szCs w:val="27"/>
              </w:rPr>
              <w:t>23264376611416</w:t>
            </w:r>
            <w:r w:rsidRPr="004D5E33">
              <w:rPr>
                <w:rFonts w:ascii="Times New Roman" w:hAnsi="Times New Roman" w:cs="Times New Roman"/>
                <w:sz w:val="27"/>
                <w:szCs w:val="27"/>
              </w:rPr>
              <w:t>9100</w:t>
            </w:r>
            <w:proofErr w:type="gramEnd"/>
            <w:r w:rsidR="00B86FBC" w:rsidRPr="004D5E33">
              <w:rPr>
                <w:rFonts w:ascii="Times New Roman" w:hAnsi="Times New Roman" w:cs="Times New Roman"/>
                <w:sz w:val="27"/>
                <w:szCs w:val="27"/>
              </w:rPr>
              <w:t>,</w:t>
            </w:r>
          </w:p>
          <w:p w:rsidR="00B86FBC" w:rsidRPr="004D5E33" w:rsidRDefault="00347936" w:rsidP="00FD20D5">
            <w:pPr>
              <w:pStyle w:val="a8"/>
              <w:suppressAutoHyphens/>
              <w:spacing w:after="0"/>
              <w:ind w:left="0" w:hanging="142"/>
              <w:jc w:val="both"/>
              <w:rPr>
                <w:rFonts w:ascii="Times New Roman" w:hAnsi="Times New Roman" w:cs="Times New Roman"/>
                <w:sz w:val="27"/>
                <w:szCs w:val="27"/>
              </w:rPr>
            </w:pPr>
            <w:r w:rsidRPr="004D5E33">
              <w:rPr>
                <w:rFonts w:ascii="Times New Roman" w:hAnsi="Times New Roman" w:cs="Times New Roman"/>
                <w:sz w:val="27"/>
                <w:szCs w:val="27"/>
              </w:rPr>
              <w:t xml:space="preserve">БИК: 017601329, </w:t>
            </w:r>
            <w:r w:rsidR="00FD20D5" w:rsidRPr="004D5E33">
              <w:rPr>
                <w:rFonts w:ascii="Times New Roman" w:hAnsi="Times New Roman" w:cs="Times New Roman"/>
                <w:sz w:val="27"/>
                <w:szCs w:val="27"/>
              </w:rPr>
              <w:t>Отделение Чита Банка</w:t>
            </w:r>
            <w:r w:rsidRPr="004D5E33">
              <w:rPr>
                <w:sz w:val="27"/>
                <w:szCs w:val="27"/>
              </w:rPr>
              <w:t xml:space="preserve"> </w:t>
            </w:r>
            <w:r w:rsidRPr="004D5E33">
              <w:rPr>
                <w:rFonts w:ascii="Times New Roman" w:hAnsi="Times New Roman" w:cs="Times New Roman"/>
                <w:sz w:val="27"/>
                <w:szCs w:val="27"/>
              </w:rPr>
              <w:t>России</w:t>
            </w:r>
            <w:r w:rsidRPr="004D5E33">
              <w:rPr>
                <w:sz w:val="27"/>
                <w:szCs w:val="27"/>
              </w:rPr>
              <w:t xml:space="preserve">// </w:t>
            </w:r>
            <w:r w:rsidRPr="004D5E33">
              <w:rPr>
                <w:rFonts w:ascii="Times New Roman" w:hAnsi="Times New Roman" w:cs="Times New Roman"/>
                <w:sz w:val="27"/>
                <w:szCs w:val="27"/>
              </w:rPr>
              <w:t>УФК по</w:t>
            </w:r>
            <w:r w:rsidR="00FD20D5" w:rsidRPr="004D5E33">
              <w:rPr>
                <w:rFonts w:ascii="Times New Roman" w:hAnsi="Times New Roman" w:cs="Times New Roman"/>
                <w:sz w:val="27"/>
                <w:szCs w:val="27"/>
              </w:rPr>
              <w:t xml:space="preserve"> </w:t>
            </w:r>
            <w:r w:rsidR="00FD20D5" w:rsidRPr="004D5E33">
              <w:rPr>
                <w:sz w:val="27"/>
                <w:szCs w:val="27"/>
              </w:rPr>
              <w:t>Забай</w:t>
            </w:r>
            <w:r w:rsidR="00FD20D5" w:rsidRPr="004D5E33">
              <w:rPr>
                <w:rFonts w:ascii="Times New Roman" w:hAnsi="Times New Roman" w:cs="Times New Roman"/>
                <w:sz w:val="27"/>
                <w:szCs w:val="27"/>
              </w:rPr>
              <w:t>кальскому краю</w:t>
            </w:r>
          </w:p>
          <w:p w:rsidR="00FD20D5" w:rsidRPr="004D5E33" w:rsidRDefault="00FD20D5" w:rsidP="00FD20D5">
            <w:pPr>
              <w:pStyle w:val="3"/>
              <w:tabs>
                <w:tab w:val="left" w:pos="-108"/>
              </w:tabs>
              <w:spacing w:after="0" w:line="276" w:lineRule="auto"/>
              <w:ind w:left="-108" w:right="-393"/>
              <w:jc w:val="both"/>
              <w:rPr>
                <w:sz w:val="27"/>
                <w:szCs w:val="27"/>
              </w:rPr>
            </w:pPr>
            <w:r w:rsidRPr="004D5E33">
              <w:rPr>
                <w:sz w:val="27"/>
                <w:szCs w:val="27"/>
              </w:rPr>
              <w:t xml:space="preserve">   </w:t>
            </w:r>
            <w:r w:rsidR="00347936" w:rsidRPr="004D5E33">
              <w:rPr>
                <w:sz w:val="27"/>
                <w:szCs w:val="27"/>
              </w:rPr>
              <w:t xml:space="preserve"> Чита</w:t>
            </w:r>
            <w:r w:rsidR="00B86FBC" w:rsidRPr="004D5E33">
              <w:rPr>
                <w:sz w:val="27"/>
                <w:szCs w:val="27"/>
              </w:rPr>
              <w:t xml:space="preserve"> КБК</w:t>
            </w:r>
            <w:r w:rsidRPr="004D5E33">
              <w:rPr>
                <w:sz w:val="27"/>
                <w:szCs w:val="27"/>
              </w:rPr>
              <w:t xml:space="preserve">   80211402053100000410</w:t>
            </w:r>
          </w:p>
          <w:p w:rsidR="00B86FBC" w:rsidRPr="004D5E33" w:rsidRDefault="00B86FBC" w:rsidP="00FD20D5">
            <w:pPr>
              <w:pStyle w:val="3"/>
              <w:tabs>
                <w:tab w:val="left" w:pos="-108"/>
              </w:tabs>
              <w:spacing w:after="0" w:line="276" w:lineRule="auto"/>
              <w:ind w:left="-108" w:right="-393"/>
              <w:jc w:val="both"/>
              <w:rPr>
                <w:sz w:val="27"/>
                <w:szCs w:val="27"/>
              </w:rPr>
            </w:pPr>
          </w:p>
          <w:p w:rsidR="001E53D7" w:rsidRPr="004D5E33" w:rsidRDefault="00D43AD4" w:rsidP="00D43AD4">
            <w:pPr>
              <w:pStyle w:val="3"/>
              <w:tabs>
                <w:tab w:val="left" w:pos="34"/>
              </w:tabs>
              <w:spacing w:after="0" w:line="276" w:lineRule="auto"/>
              <w:ind w:left="0"/>
              <w:jc w:val="both"/>
              <w:rPr>
                <w:sz w:val="27"/>
                <w:szCs w:val="27"/>
                <w:lang w:eastAsia="en-US"/>
              </w:rPr>
            </w:pPr>
            <w:r w:rsidRPr="004D5E33">
              <w:rPr>
                <w:sz w:val="27"/>
                <w:szCs w:val="27"/>
                <w:shd w:val="clear" w:color="auto" w:fill="FFFFFF"/>
              </w:rPr>
              <w:t>Г</w:t>
            </w:r>
            <w:r w:rsidR="001E53D7" w:rsidRPr="004D5E33">
              <w:rPr>
                <w:sz w:val="27"/>
                <w:szCs w:val="27"/>
                <w:lang w:eastAsia="en-US"/>
              </w:rPr>
              <w:t>лав</w:t>
            </w:r>
            <w:r w:rsidRPr="004D5E33">
              <w:rPr>
                <w:sz w:val="27"/>
                <w:szCs w:val="27"/>
                <w:lang w:eastAsia="en-US"/>
              </w:rPr>
              <w:t>а</w:t>
            </w:r>
            <w:r w:rsidR="001E53D7" w:rsidRPr="004D5E33">
              <w:rPr>
                <w:sz w:val="27"/>
                <w:szCs w:val="27"/>
                <w:lang w:eastAsia="en-US"/>
              </w:rPr>
              <w:t xml:space="preserve"> сельского поселения</w:t>
            </w:r>
          </w:p>
          <w:p w:rsidR="001E53D7" w:rsidRPr="004D5E33" w:rsidRDefault="001E53D7" w:rsidP="0016345B">
            <w:pPr>
              <w:pStyle w:val="3"/>
              <w:spacing w:after="0" w:line="276" w:lineRule="auto"/>
              <w:ind w:left="0"/>
              <w:jc w:val="both"/>
              <w:rPr>
                <w:sz w:val="27"/>
                <w:szCs w:val="27"/>
                <w:lang w:eastAsia="en-US"/>
              </w:rPr>
            </w:pPr>
            <w:r w:rsidRPr="004D5E33">
              <w:rPr>
                <w:sz w:val="27"/>
                <w:szCs w:val="27"/>
                <w:lang w:eastAsia="en-US"/>
              </w:rPr>
              <w:t>«Дульдурга»</w:t>
            </w:r>
          </w:p>
          <w:p w:rsidR="001E53D7" w:rsidRPr="004D5E33" w:rsidRDefault="00D43AD4" w:rsidP="0016345B">
            <w:pPr>
              <w:pStyle w:val="3"/>
              <w:spacing w:after="0" w:line="276" w:lineRule="auto"/>
              <w:ind w:left="0"/>
              <w:jc w:val="both"/>
              <w:rPr>
                <w:sz w:val="27"/>
                <w:szCs w:val="27"/>
                <w:lang w:eastAsia="en-US"/>
              </w:rPr>
            </w:pPr>
            <w:r w:rsidRPr="004D5E33">
              <w:rPr>
                <w:sz w:val="27"/>
                <w:szCs w:val="27"/>
                <w:lang w:eastAsia="en-US"/>
              </w:rPr>
              <w:t xml:space="preserve">___________ </w:t>
            </w:r>
            <w:proofErr w:type="spellStart"/>
            <w:r w:rsidRPr="004D5E33">
              <w:rPr>
                <w:sz w:val="27"/>
                <w:szCs w:val="27"/>
                <w:lang w:eastAsia="en-US"/>
              </w:rPr>
              <w:t>В.В.Чимит</w:t>
            </w:r>
            <w:proofErr w:type="spellEnd"/>
            <w:r w:rsidRPr="004D5E33">
              <w:rPr>
                <w:sz w:val="27"/>
                <w:szCs w:val="27"/>
                <w:lang w:eastAsia="en-US"/>
              </w:rPr>
              <w:t>-Цыренов</w:t>
            </w:r>
          </w:p>
          <w:p w:rsidR="001E53D7" w:rsidRPr="004D5E33" w:rsidRDefault="001E53D7" w:rsidP="0016345B">
            <w:pPr>
              <w:pStyle w:val="3"/>
              <w:spacing w:after="0" w:line="276" w:lineRule="auto"/>
              <w:ind w:left="0" w:firstLine="919"/>
              <w:jc w:val="both"/>
              <w:rPr>
                <w:sz w:val="27"/>
                <w:szCs w:val="27"/>
                <w:lang w:eastAsia="en-US"/>
              </w:rPr>
            </w:pPr>
            <w:r w:rsidRPr="004D5E33">
              <w:rPr>
                <w:sz w:val="27"/>
                <w:szCs w:val="27"/>
                <w:lang w:eastAsia="en-US"/>
              </w:rPr>
              <w:t>МП</w:t>
            </w:r>
          </w:p>
        </w:tc>
        <w:tc>
          <w:tcPr>
            <w:tcW w:w="4643" w:type="dxa"/>
          </w:tcPr>
          <w:p w:rsidR="001E53D7" w:rsidRPr="004D5E33" w:rsidRDefault="001E53D7" w:rsidP="0016345B">
            <w:pPr>
              <w:pStyle w:val="3"/>
              <w:spacing w:after="0" w:line="276" w:lineRule="auto"/>
              <w:ind w:left="0" w:firstLine="919"/>
              <w:jc w:val="both"/>
              <w:rPr>
                <w:b/>
                <w:bCs/>
                <w:sz w:val="27"/>
                <w:szCs w:val="27"/>
                <w:lang w:eastAsia="en-US"/>
              </w:rPr>
            </w:pPr>
            <w:r w:rsidRPr="004D5E33">
              <w:rPr>
                <w:b/>
                <w:bCs/>
                <w:sz w:val="27"/>
                <w:szCs w:val="27"/>
                <w:lang w:eastAsia="en-US"/>
              </w:rPr>
              <w:t>Покупатель:</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_______________________________</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_______________________________</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Реквизиты: Банк</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 xml:space="preserve">ИНН </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КПП</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 xml:space="preserve">БИК </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 xml:space="preserve">к/с                                    </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 xml:space="preserve">р/с </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 xml:space="preserve">л/с </w:t>
            </w: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p>
          <w:p w:rsidR="00347936" w:rsidRPr="004D5E33" w:rsidRDefault="00347936" w:rsidP="0016345B">
            <w:pPr>
              <w:shd w:val="clear" w:color="auto" w:fill="FFFFFF"/>
              <w:tabs>
                <w:tab w:val="left" w:leader="underscore" w:pos="9581"/>
              </w:tabs>
              <w:spacing w:after="0"/>
              <w:jc w:val="both"/>
              <w:rPr>
                <w:rFonts w:ascii="Times New Roman" w:hAnsi="Times New Roman" w:cs="Times New Roman"/>
                <w:sz w:val="27"/>
                <w:szCs w:val="27"/>
              </w:rPr>
            </w:pP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Получатель:</w:t>
            </w:r>
          </w:p>
          <w:p w:rsidR="001E53D7" w:rsidRPr="004D5E33" w:rsidRDefault="001E53D7" w:rsidP="0016345B">
            <w:pPr>
              <w:shd w:val="clear" w:color="auto" w:fill="FFFFFF"/>
              <w:tabs>
                <w:tab w:val="left" w:leader="underscore" w:pos="9581"/>
              </w:tabs>
              <w:spacing w:after="0"/>
              <w:ind w:firstLine="919"/>
              <w:jc w:val="both"/>
              <w:rPr>
                <w:rFonts w:ascii="Times New Roman" w:hAnsi="Times New Roman" w:cs="Times New Roman"/>
                <w:sz w:val="27"/>
                <w:szCs w:val="27"/>
              </w:rPr>
            </w:pPr>
          </w:p>
          <w:p w:rsidR="001E53D7" w:rsidRPr="004D5E33" w:rsidRDefault="001E53D7" w:rsidP="0016345B">
            <w:pPr>
              <w:shd w:val="clear" w:color="auto" w:fill="FFFFFF"/>
              <w:tabs>
                <w:tab w:val="left" w:leader="underscore" w:pos="9581"/>
              </w:tabs>
              <w:spacing w:after="0"/>
              <w:jc w:val="both"/>
              <w:rPr>
                <w:rFonts w:ascii="Times New Roman" w:hAnsi="Times New Roman" w:cs="Times New Roman"/>
                <w:sz w:val="27"/>
                <w:szCs w:val="27"/>
              </w:rPr>
            </w:pPr>
            <w:r w:rsidRPr="004D5E33">
              <w:rPr>
                <w:rFonts w:ascii="Times New Roman" w:hAnsi="Times New Roman" w:cs="Times New Roman"/>
                <w:sz w:val="27"/>
                <w:szCs w:val="27"/>
              </w:rPr>
              <w:t>_________________ /_____________</w:t>
            </w:r>
          </w:p>
          <w:p w:rsidR="001E53D7" w:rsidRPr="004D5E33" w:rsidRDefault="001E53D7" w:rsidP="0016345B">
            <w:pPr>
              <w:shd w:val="clear" w:color="auto" w:fill="FFFFFF"/>
              <w:tabs>
                <w:tab w:val="left" w:leader="underscore" w:pos="9581"/>
              </w:tabs>
              <w:spacing w:after="0"/>
              <w:ind w:firstLine="919"/>
              <w:jc w:val="both"/>
              <w:rPr>
                <w:rFonts w:ascii="Times New Roman" w:hAnsi="Times New Roman" w:cs="Times New Roman"/>
                <w:sz w:val="27"/>
                <w:szCs w:val="27"/>
              </w:rPr>
            </w:pPr>
            <w:r w:rsidRPr="004D5E33">
              <w:rPr>
                <w:rFonts w:ascii="Times New Roman" w:hAnsi="Times New Roman" w:cs="Times New Roman"/>
                <w:sz w:val="27"/>
                <w:szCs w:val="27"/>
              </w:rPr>
              <w:t>МП</w:t>
            </w:r>
          </w:p>
        </w:tc>
      </w:tr>
    </w:tbl>
    <w:p w:rsidR="00900565" w:rsidRDefault="00900565" w:rsidP="001E53D7"/>
    <w:p w:rsidR="00900565" w:rsidRDefault="00900565"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210E68"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w:t>
      </w:r>
      <w:r w:rsidR="0016345B">
        <w:rPr>
          <w:rFonts w:ascii="Times New Roman" w:hAnsi="Times New Roman" w:cs="Times New Roman"/>
          <w:sz w:val="28"/>
          <w:szCs w:val="28"/>
        </w:rPr>
        <w:t>»</w:t>
      </w:r>
      <w:r>
        <w:rPr>
          <w:rFonts w:ascii="Times New Roman" w:hAnsi="Times New Roman" w:cs="Times New Roman"/>
          <w:sz w:val="28"/>
          <w:szCs w:val="28"/>
        </w:rPr>
        <w:t xml:space="preserve"> </w:t>
      </w:r>
      <w:r w:rsidR="0016345B">
        <w:rPr>
          <w:rFonts w:ascii="Times New Roman" w:hAnsi="Times New Roman" w:cs="Times New Roman"/>
          <w:sz w:val="28"/>
          <w:szCs w:val="28"/>
        </w:rPr>
        <w:t>________202</w:t>
      </w:r>
      <w:r w:rsidR="003013F1">
        <w:rPr>
          <w:rFonts w:ascii="Times New Roman" w:hAnsi="Times New Roman" w:cs="Times New Roman"/>
          <w:sz w:val="28"/>
          <w:szCs w:val="28"/>
        </w:rPr>
        <w:t xml:space="preserve"> _</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w:t>
      </w:r>
      <w:proofErr w:type="gramStart"/>
      <w:r w:rsidR="0016345B">
        <w:rPr>
          <w:rFonts w:ascii="Times New Roman" w:hAnsi="Times New Roman" w:cs="Times New Roman"/>
          <w:sz w:val="28"/>
          <w:szCs w:val="28"/>
        </w:rPr>
        <w:t xml:space="preserve">   «</w:t>
      </w:r>
      <w:proofErr w:type="gramEnd"/>
      <w:r w:rsidR="0016345B">
        <w:rPr>
          <w:rFonts w:ascii="Times New Roman" w:hAnsi="Times New Roman" w:cs="Times New Roman"/>
          <w:sz w:val="28"/>
          <w:szCs w:val="28"/>
        </w:rPr>
        <w:t>__»_________202</w:t>
      </w:r>
      <w:r w:rsidR="003013F1">
        <w:rPr>
          <w:rFonts w:ascii="Times New Roman" w:hAnsi="Times New Roman" w:cs="Times New Roman"/>
          <w:sz w:val="28"/>
          <w:szCs w:val="28"/>
        </w:rPr>
        <w:t>_</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xml:space="preserve">», в лице главы сельского поселения </w:t>
      </w:r>
      <w:r w:rsidR="00D43AD4">
        <w:rPr>
          <w:rFonts w:ascii="Times New Roman" w:hAnsi="Times New Roman" w:cs="Times New Roman"/>
          <w:sz w:val="28"/>
          <w:szCs w:val="28"/>
        </w:rPr>
        <w:t>Чимит-Цыренова Владимира Валерьевича</w:t>
      </w:r>
      <w:r>
        <w:rPr>
          <w:rFonts w:ascii="Times New Roman" w:hAnsi="Times New Roman" w:cs="Times New Roman"/>
          <w:sz w:val="28"/>
          <w:szCs w:val="28"/>
        </w:rPr>
        <w:t>, действующего на основании Устава, с одной стороны, и ___________________________</w:t>
      </w:r>
      <w:r w:rsidR="004A0FA0">
        <w:rPr>
          <w:rFonts w:ascii="Times New Roman" w:hAnsi="Times New Roman" w:cs="Times New Roman"/>
          <w:sz w:val="28"/>
          <w:szCs w:val="28"/>
        </w:rPr>
        <w:t>_________</w:t>
      </w:r>
      <w:r>
        <w:rPr>
          <w:rFonts w:ascii="Times New Roman" w:hAnsi="Times New Roman" w:cs="Times New Roman"/>
          <w:sz w:val="28"/>
          <w:szCs w:val="28"/>
        </w:rPr>
        <w:t>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w:t>
      </w:r>
      <w:r w:rsidR="000650D1">
        <w:rPr>
          <w:rFonts w:ascii="Times New Roman" w:hAnsi="Times New Roman" w:cs="Times New Roman"/>
          <w:sz w:val="28"/>
          <w:szCs w:val="28"/>
        </w:rPr>
        <w:t xml:space="preserve"> в лице _______________________________________</w:t>
      </w:r>
      <w:r>
        <w:rPr>
          <w:rFonts w:ascii="Times New Roman" w:hAnsi="Times New Roman" w:cs="Times New Roman"/>
          <w:sz w:val="28"/>
          <w:szCs w:val="28"/>
        </w:rPr>
        <w:t>, действующего на основании _________________________</w:t>
      </w:r>
      <w:r w:rsidR="00210E68">
        <w:rPr>
          <w:rFonts w:ascii="Times New Roman" w:hAnsi="Times New Roman" w:cs="Times New Roman"/>
          <w:sz w:val="28"/>
          <w:szCs w:val="28"/>
        </w:rPr>
        <w:t>_____</w:t>
      </w:r>
      <w:r>
        <w:rPr>
          <w:rFonts w:ascii="Times New Roman" w:hAnsi="Times New Roman" w:cs="Times New Roman"/>
          <w:sz w:val="28"/>
          <w:szCs w:val="28"/>
        </w:rPr>
        <w:t>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A01C94">
        <w:rPr>
          <w:rFonts w:ascii="Times New Roman" w:hAnsi="Times New Roman" w:cs="Times New Roman"/>
          <w:sz w:val="28"/>
          <w:szCs w:val="28"/>
        </w:rPr>
        <w:t>__</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Продавец»   </w:t>
      </w:r>
      <w:proofErr w:type="gramEnd"/>
      <w:r>
        <w:rPr>
          <w:rFonts w:ascii="Times New Roman" w:hAnsi="Times New Roman" w:cs="Times New Roman"/>
          <w:sz w:val="28"/>
          <w:szCs w:val="28"/>
        </w:rPr>
        <w:t xml:space="preserve">                                                             «Покупатель»</w:t>
      </w:r>
    </w:p>
    <w:p w:rsidR="001E53D7" w:rsidRDefault="00AE2984"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53D7">
        <w:rPr>
          <w:rFonts w:ascii="Times New Roman" w:hAnsi="Times New Roman" w:cs="Times New Roman"/>
          <w:sz w:val="28"/>
          <w:szCs w:val="28"/>
        </w:rPr>
        <w:t>лав</w:t>
      </w:r>
      <w:r>
        <w:rPr>
          <w:rFonts w:ascii="Times New Roman" w:hAnsi="Times New Roman" w:cs="Times New Roman"/>
          <w:sz w:val="28"/>
          <w:szCs w:val="28"/>
        </w:rPr>
        <w:t>а</w:t>
      </w:r>
      <w:r w:rsidR="001E53D7">
        <w:rPr>
          <w:rFonts w:ascii="Times New Roman" w:hAnsi="Times New Roman" w:cs="Times New Roman"/>
          <w:sz w:val="28"/>
          <w:szCs w:val="28"/>
        </w:rPr>
        <w:t xml:space="preserve">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proofErr w:type="spellStart"/>
      <w:r w:rsidR="00AE2984">
        <w:rPr>
          <w:rFonts w:ascii="Times New Roman" w:hAnsi="Times New Roman" w:cs="Times New Roman"/>
          <w:sz w:val="28"/>
          <w:szCs w:val="28"/>
        </w:rPr>
        <w:t>В.В.Чимит</w:t>
      </w:r>
      <w:proofErr w:type="spellEnd"/>
      <w:r w:rsidR="00AE2984">
        <w:rPr>
          <w:rFonts w:ascii="Times New Roman" w:hAnsi="Times New Roman" w:cs="Times New Roman"/>
          <w:sz w:val="28"/>
          <w:szCs w:val="28"/>
        </w:rPr>
        <w:t>-Цыренов</w:t>
      </w:r>
      <w:r>
        <w:rPr>
          <w:rFonts w:ascii="Times New Roman" w:hAnsi="Times New Roman" w:cs="Times New Roman"/>
          <w:sz w:val="28"/>
          <w:szCs w:val="28"/>
        </w:rPr>
        <w:t xml:space="preserve">       </w:t>
      </w:r>
      <w:r w:rsidR="00AE2984">
        <w:rPr>
          <w:rFonts w:ascii="Times New Roman" w:hAnsi="Times New Roman" w:cs="Times New Roman"/>
          <w:sz w:val="28"/>
          <w:szCs w:val="28"/>
        </w:rPr>
        <w:t xml:space="preserve">                         __</w:t>
      </w:r>
      <w:r>
        <w:rPr>
          <w:rFonts w:ascii="Times New Roman" w:hAnsi="Times New Roman" w:cs="Times New Roman"/>
          <w:sz w:val="28"/>
          <w:szCs w:val="28"/>
        </w:rPr>
        <w:t>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pPr>
    </w:p>
    <w:p w:rsidR="001E53D7" w:rsidRDefault="001E53D7" w:rsidP="001E53D7">
      <w:pPr>
        <w:spacing w:after="0"/>
      </w:pPr>
    </w:p>
    <w:p w:rsidR="001E53D7" w:rsidRDefault="001E53D7" w:rsidP="001E53D7"/>
    <w:p w:rsidR="001E53D7" w:rsidRDefault="001E53D7" w:rsidP="001E53D7"/>
    <w:sectPr w:rsidR="001E53D7" w:rsidSect="00016148">
      <w:pgSz w:w="11906" w:h="16838"/>
      <w:pgMar w:top="102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15:restartNumberingAfterBreak="0">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3D7"/>
    <w:rsid w:val="00011B58"/>
    <w:rsid w:val="00016148"/>
    <w:rsid w:val="0002081B"/>
    <w:rsid w:val="00031961"/>
    <w:rsid w:val="000650D1"/>
    <w:rsid w:val="000727F3"/>
    <w:rsid w:val="00074D09"/>
    <w:rsid w:val="000810F3"/>
    <w:rsid w:val="000839DB"/>
    <w:rsid w:val="000905DF"/>
    <w:rsid w:val="00125019"/>
    <w:rsid w:val="0016345B"/>
    <w:rsid w:val="001664F5"/>
    <w:rsid w:val="001717DC"/>
    <w:rsid w:val="00173F1A"/>
    <w:rsid w:val="0018407D"/>
    <w:rsid w:val="00185D29"/>
    <w:rsid w:val="001E53D7"/>
    <w:rsid w:val="001F00F1"/>
    <w:rsid w:val="00210E68"/>
    <w:rsid w:val="00212C2F"/>
    <w:rsid w:val="002619C0"/>
    <w:rsid w:val="00272A81"/>
    <w:rsid w:val="002D78EF"/>
    <w:rsid w:val="002E6203"/>
    <w:rsid w:val="002F3D11"/>
    <w:rsid w:val="003013F1"/>
    <w:rsid w:val="00347936"/>
    <w:rsid w:val="0037685B"/>
    <w:rsid w:val="003A330D"/>
    <w:rsid w:val="003B5BA7"/>
    <w:rsid w:val="003D4F48"/>
    <w:rsid w:val="003F096F"/>
    <w:rsid w:val="00414AE9"/>
    <w:rsid w:val="004442C0"/>
    <w:rsid w:val="00446235"/>
    <w:rsid w:val="00456B23"/>
    <w:rsid w:val="004A0FA0"/>
    <w:rsid w:val="004D5E33"/>
    <w:rsid w:val="004E2DE2"/>
    <w:rsid w:val="0050711C"/>
    <w:rsid w:val="00516AD7"/>
    <w:rsid w:val="00521067"/>
    <w:rsid w:val="00540F8F"/>
    <w:rsid w:val="00572DDF"/>
    <w:rsid w:val="005C60DF"/>
    <w:rsid w:val="00605878"/>
    <w:rsid w:val="00606795"/>
    <w:rsid w:val="00615846"/>
    <w:rsid w:val="006252E3"/>
    <w:rsid w:val="006A34D4"/>
    <w:rsid w:val="006C320B"/>
    <w:rsid w:val="006D52F9"/>
    <w:rsid w:val="006F5A5C"/>
    <w:rsid w:val="00702752"/>
    <w:rsid w:val="00736B59"/>
    <w:rsid w:val="007467DF"/>
    <w:rsid w:val="00783195"/>
    <w:rsid w:val="007C1184"/>
    <w:rsid w:val="007C1F6A"/>
    <w:rsid w:val="007C2651"/>
    <w:rsid w:val="007C6DCE"/>
    <w:rsid w:val="007C74B5"/>
    <w:rsid w:val="008129F4"/>
    <w:rsid w:val="0081793D"/>
    <w:rsid w:val="00835CE5"/>
    <w:rsid w:val="0084168F"/>
    <w:rsid w:val="00854A32"/>
    <w:rsid w:val="00900565"/>
    <w:rsid w:val="00982B83"/>
    <w:rsid w:val="0099207A"/>
    <w:rsid w:val="00997D54"/>
    <w:rsid w:val="009B23E3"/>
    <w:rsid w:val="009B78BD"/>
    <w:rsid w:val="009D1079"/>
    <w:rsid w:val="009D590E"/>
    <w:rsid w:val="009E2AA5"/>
    <w:rsid w:val="009E2B6A"/>
    <w:rsid w:val="00A01C94"/>
    <w:rsid w:val="00A65B3A"/>
    <w:rsid w:val="00A775AC"/>
    <w:rsid w:val="00A91430"/>
    <w:rsid w:val="00AA3E04"/>
    <w:rsid w:val="00AE2984"/>
    <w:rsid w:val="00AE5E76"/>
    <w:rsid w:val="00B16E08"/>
    <w:rsid w:val="00B35044"/>
    <w:rsid w:val="00B572D9"/>
    <w:rsid w:val="00B74583"/>
    <w:rsid w:val="00B86FBC"/>
    <w:rsid w:val="00B91A8D"/>
    <w:rsid w:val="00B97769"/>
    <w:rsid w:val="00BC42D0"/>
    <w:rsid w:val="00BD3C1E"/>
    <w:rsid w:val="00C47DDA"/>
    <w:rsid w:val="00C82112"/>
    <w:rsid w:val="00D20A36"/>
    <w:rsid w:val="00D43AD4"/>
    <w:rsid w:val="00D61D6F"/>
    <w:rsid w:val="00D62DF9"/>
    <w:rsid w:val="00D75B0F"/>
    <w:rsid w:val="00D77155"/>
    <w:rsid w:val="00DB359F"/>
    <w:rsid w:val="00DE7A89"/>
    <w:rsid w:val="00DF103B"/>
    <w:rsid w:val="00E04544"/>
    <w:rsid w:val="00E41487"/>
    <w:rsid w:val="00E77C5E"/>
    <w:rsid w:val="00E97B35"/>
    <w:rsid w:val="00EA134C"/>
    <w:rsid w:val="00EA2B3F"/>
    <w:rsid w:val="00ED186A"/>
    <w:rsid w:val="00ED2773"/>
    <w:rsid w:val="00F02ACB"/>
    <w:rsid w:val="00F311E6"/>
    <w:rsid w:val="00FA0F62"/>
    <w:rsid w:val="00FD20D5"/>
    <w:rsid w:val="00FE0B96"/>
    <w:rsid w:val="00FF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2824-758F-44F1-878B-0B42409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 w:type="paragraph" w:customStyle="1" w:styleId="ConsPlusNormal">
    <w:name w:val="ConsPlusNormal"/>
    <w:rsid w:val="001F00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38FA-D11C-4D2A-9959-8A10D9B4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20</Pages>
  <Words>5118</Words>
  <Characters>29177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83</cp:revision>
  <cp:lastPrinted>2021-07-28T08:00:00Z</cp:lastPrinted>
  <dcterms:created xsi:type="dcterms:W3CDTF">2020-04-06T09:52:00Z</dcterms:created>
  <dcterms:modified xsi:type="dcterms:W3CDTF">2024-07-02T04:05:00Z</dcterms:modified>
</cp:coreProperties>
</file>